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A723" w14:textId="77777777" w:rsidR="006D0754" w:rsidRPr="00541900" w:rsidRDefault="006D0754" w:rsidP="006100B4"/>
    <w:p w14:paraId="1F3EEAF2" w14:textId="13D36664"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Many organizations use a hierarchy of position titles that follow a pattern beginning with direct service, assistants, coordinators, specialists, </w:t>
      </w:r>
      <w:proofErr w:type="gramStart"/>
      <w:r w:rsidRPr="00541900">
        <w:rPr>
          <w:rFonts w:eastAsia="Times New Roman" w:cs="Times New Roman"/>
          <w:kern w:val="0"/>
          <w14:ligatures w14:val="none"/>
        </w:rPr>
        <w:t>managers</w:t>
      </w:r>
      <w:proofErr w:type="gramEnd"/>
      <w:r w:rsidRPr="00541900">
        <w:rPr>
          <w:rFonts w:eastAsia="Times New Roman" w:cs="Times New Roman"/>
          <w:kern w:val="0"/>
          <w14:ligatures w14:val="none"/>
        </w:rPr>
        <w:t xml:space="preserve"> and directors. </w:t>
      </w:r>
      <w:r w:rsidR="00B2723C" w:rsidRPr="00541900">
        <w:rPr>
          <w:rFonts w:eastAsia="Times New Roman" w:cs="Times New Roman"/>
          <w:kern w:val="0"/>
          <w14:ligatures w14:val="none"/>
        </w:rPr>
        <w:t xml:space="preserve"> Names for this hierarchy may vary, nevertheless. </w:t>
      </w:r>
      <w:r w:rsidRPr="00541900">
        <w:rPr>
          <w:rFonts w:eastAsia="Times New Roman" w:cs="Times New Roman"/>
          <w:kern w:val="0"/>
          <w14:ligatures w14:val="none"/>
        </w:rPr>
        <w:t xml:space="preserve"> Sometimes large organizations use multiple directors when there are large functional distinctions.  This survey </w:t>
      </w:r>
      <w:r w:rsidR="00B2723C" w:rsidRPr="00541900">
        <w:rPr>
          <w:rFonts w:eastAsia="Times New Roman" w:cs="Times New Roman"/>
          <w:kern w:val="0"/>
          <w14:ligatures w14:val="none"/>
        </w:rPr>
        <w:t>tried</w:t>
      </w:r>
      <w:r w:rsidRPr="00541900">
        <w:rPr>
          <w:rFonts w:eastAsia="Times New Roman" w:cs="Times New Roman"/>
          <w:kern w:val="0"/>
          <w14:ligatures w14:val="none"/>
        </w:rPr>
        <w:t xml:space="preserve"> to use those distinctions to guide job title distinctions.  </w:t>
      </w:r>
      <w:r w:rsidR="00B2723C" w:rsidRPr="00541900">
        <w:rPr>
          <w:rFonts w:eastAsia="Times New Roman" w:cs="Times New Roman"/>
          <w:kern w:val="0"/>
          <w14:ligatures w14:val="none"/>
        </w:rPr>
        <w:t>To</w:t>
      </w:r>
      <w:r w:rsidRPr="00541900">
        <w:rPr>
          <w:rFonts w:eastAsia="Times New Roman" w:cs="Times New Roman"/>
          <w:kern w:val="0"/>
          <w14:ligatures w14:val="none"/>
        </w:rPr>
        <w:t xml:space="preserve"> minimize the number of categories and make responding easier, distinctions between program and support staff allow for easier respon</w:t>
      </w:r>
      <w:r w:rsidR="00B2723C" w:rsidRPr="00541900">
        <w:rPr>
          <w:rFonts w:eastAsia="Times New Roman" w:cs="Times New Roman"/>
          <w:kern w:val="0"/>
          <w14:ligatures w14:val="none"/>
        </w:rPr>
        <w:t>ding</w:t>
      </w:r>
      <w:r w:rsidRPr="00541900">
        <w:rPr>
          <w:rFonts w:eastAsia="Times New Roman" w:cs="Times New Roman"/>
          <w:kern w:val="0"/>
          <w14:ligatures w14:val="none"/>
        </w:rPr>
        <w:t xml:space="preserve">.  Information Technology (IT) was separated from support staff because of its potential </w:t>
      </w:r>
      <w:proofErr w:type="gramStart"/>
      <w:r w:rsidRPr="00541900">
        <w:rPr>
          <w:rFonts w:eastAsia="Times New Roman" w:cs="Times New Roman"/>
          <w:kern w:val="0"/>
          <w14:ligatures w14:val="none"/>
        </w:rPr>
        <w:t>high cost</w:t>
      </w:r>
      <w:proofErr w:type="gramEnd"/>
      <w:r w:rsidRPr="00541900">
        <w:rPr>
          <w:rFonts w:eastAsia="Times New Roman" w:cs="Times New Roman"/>
          <w:kern w:val="0"/>
          <w14:ligatures w14:val="none"/>
        </w:rPr>
        <w:t xml:space="preserve"> and more standard job titles.</w:t>
      </w:r>
      <w:r w:rsidR="00B2723C" w:rsidRPr="00541900">
        <w:rPr>
          <w:rFonts w:eastAsia="Times New Roman" w:cs="Times New Roman"/>
          <w:kern w:val="0"/>
          <w14:ligatures w14:val="none"/>
        </w:rPr>
        <w:t xml:space="preserve">  Please </w:t>
      </w:r>
      <w:proofErr w:type="gramStart"/>
      <w:r w:rsidR="00B2723C" w:rsidRPr="00541900">
        <w:rPr>
          <w:rFonts w:eastAsia="Times New Roman" w:cs="Times New Roman"/>
          <w:kern w:val="0"/>
          <w14:ligatures w14:val="none"/>
        </w:rPr>
        <w:t>attempt</w:t>
      </w:r>
      <w:proofErr w:type="gramEnd"/>
      <w:r w:rsidR="00B2723C" w:rsidRPr="00541900">
        <w:rPr>
          <w:rFonts w:eastAsia="Times New Roman" w:cs="Times New Roman"/>
          <w:kern w:val="0"/>
          <w14:ligatures w14:val="none"/>
        </w:rPr>
        <w:t xml:space="preserve"> to align your responses following this guide.  Finally, </w:t>
      </w:r>
      <w:r w:rsidR="00070F0A" w:rsidRPr="00541900">
        <w:rPr>
          <w:rFonts w:eastAsia="Times New Roman" w:cs="Times New Roman"/>
          <w:kern w:val="0"/>
          <w14:ligatures w14:val="none"/>
        </w:rPr>
        <w:t>the survey</w:t>
      </w:r>
      <w:r w:rsidR="00B2723C" w:rsidRPr="00541900">
        <w:rPr>
          <w:rFonts w:eastAsia="Times New Roman" w:cs="Times New Roman"/>
          <w:kern w:val="0"/>
          <w14:ligatures w14:val="none"/>
        </w:rPr>
        <w:t xml:space="preserve"> ask</w:t>
      </w:r>
      <w:r w:rsidR="00070F0A" w:rsidRPr="00541900">
        <w:rPr>
          <w:rFonts w:eastAsia="Times New Roman" w:cs="Times New Roman"/>
          <w:kern w:val="0"/>
          <w14:ligatures w14:val="none"/>
        </w:rPr>
        <w:t>s</w:t>
      </w:r>
      <w:r w:rsidR="00B2723C" w:rsidRPr="00541900">
        <w:rPr>
          <w:rFonts w:eastAsia="Times New Roman" w:cs="Times New Roman"/>
          <w:kern w:val="0"/>
          <w14:ligatures w14:val="none"/>
        </w:rPr>
        <w:t xml:space="preserve"> for </w:t>
      </w:r>
      <w:r w:rsidR="00070F0A" w:rsidRPr="00541900">
        <w:rPr>
          <w:rFonts w:eastAsia="Times New Roman" w:cs="Times New Roman"/>
          <w:kern w:val="0"/>
          <w14:ligatures w14:val="none"/>
        </w:rPr>
        <w:t>missing job titles to improve future survey efforts.</w:t>
      </w:r>
    </w:p>
    <w:p w14:paraId="1BB64330" w14:textId="77777777" w:rsidR="006100B4" w:rsidRPr="00541900" w:rsidRDefault="006100B4"/>
    <w:tbl>
      <w:tblPr>
        <w:tblW w:w="17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4224"/>
        <w:gridCol w:w="10530"/>
      </w:tblGrid>
      <w:tr w:rsidR="00541900" w:rsidRPr="00541900" w14:paraId="6EECEA58" w14:textId="77777777" w:rsidTr="00541900">
        <w:trPr>
          <w:cantSplit/>
          <w:trHeight w:val="352"/>
          <w:tblHeader/>
        </w:trPr>
        <w:tc>
          <w:tcPr>
            <w:tcW w:w="2785" w:type="dxa"/>
            <w:shd w:val="clear" w:color="auto" w:fill="auto"/>
            <w:noWrap/>
            <w:tcMar>
              <w:left w:w="14" w:type="dxa"/>
              <w:right w:w="14" w:type="dxa"/>
            </w:tcMar>
            <w:vAlign w:val="bottom"/>
            <w:hideMark/>
          </w:tcPr>
          <w:p w14:paraId="0C3089D1" w14:textId="3F6412F7" w:rsidR="006100B4" w:rsidRPr="00541900" w:rsidRDefault="006100B4" w:rsidP="006100B4">
            <w:pPr>
              <w:jc w:val="center"/>
              <w:rPr>
                <w:rFonts w:eastAsia="Times New Roman" w:cs="Times New Roman"/>
                <w:b/>
                <w:bCs/>
                <w:kern w:val="0"/>
                <w14:ligatures w14:val="none"/>
              </w:rPr>
            </w:pPr>
            <w:r w:rsidRPr="00541900">
              <w:rPr>
                <w:rFonts w:eastAsia="Times New Roman" w:cs="Times New Roman"/>
                <w:b/>
                <w:bCs/>
                <w:kern w:val="0"/>
                <w14:ligatures w14:val="none"/>
              </w:rPr>
              <w:t>Position Title</w:t>
            </w:r>
            <w:r w:rsidR="00541900" w:rsidRPr="00541900">
              <w:rPr>
                <w:rFonts w:eastAsia="Times New Roman" w:cs="Times New Roman"/>
                <w:b/>
                <w:bCs/>
                <w:kern w:val="0"/>
                <w14:ligatures w14:val="none"/>
              </w:rPr>
              <w:t xml:space="preserve">s in </w:t>
            </w:r>
            <w:r w:rsidR="00541900" w:rsidRPr="00541900">
              <w:rPr>
                <w:rFonts w:eastAsia="Times New Roman" w:cs="Times New Roman"/>
                <w:b/>
                <w:bCs/>
                <w:kern w:val="0"/>
                <w14:ligatures w14:val="none"/>
              </w:rPr>
              <w:t>Survey</w:t>
            </w:r>
          </w:p>
        </w:tc>
        <w:tc>
          <w:tcPr>
            <w:tcW w:w="4224" w:type="dxa"/>
            <w:shd w:val="clear" w:color="auto" w:fill="auto"/>
            <w:noWrap/>
            <w:tcMar>
              <w:left w:w="26" w:type="dxa"/>
              <w:right w:w="26" w:type="dxa"/>
            </w:tcMar>
            <w:vAlign w:val="bottom"/>
            <w:hideMark/>
          </w:tcPr>
          <w:p w14:paraId="3D23BE57" w14:textId="0D277F67" w:rsidR="006100B4" w:rsidRPr="00541900" w:rsidRDefault="00541900" w:rsidP="006100B4">
            <w:pPr>
              <w:jc w:val="center"/>
              <w:rPr>
                <w:rFonts w:eastAsia="Times New Roman" w:cs="Times New Roman"/>
                <w:b/>
                <w:bCs/>
                <w:kern w:val="0"/>
                <w14:ligatures w14:val="none"/>
              </w:rPr>
            </w:pPr>
            <w:r w:rsidRPr="00541900">
              <w:rPr>
                <w:rFonts w:eastAsia="Times New Roman" w:cs="Times New Roman"/>
                <w:b/>
                <w:bCs/>
                <w:kern w:val="0"/>
                <w14:ligatures w14:val="none"/>
              </w:rPr>
              <w:t xml:space="preserve">Example </w:t>
            </w:r>
            <w:r w:rsidR="006100B4" w:rsidRPr="00541900">
              <w:rPr>
                <w:rFonts w:eastAsia="Times New Roman" w:cs="Times New Roman"/>
                <w:b/>
                <w:bCs/>
                <w:kern w:val="0"/>
                <w14:ligatures w14:val="none"/>
              </w:rPr>
              <w:t>Alternate Similar Titles</w:t>
            </w:r>
          </w:p>
        </w:tc>
        <w:tc>
          <w:tcPr>
            <w:tcW w:w="10530" w:type="dxa"/>
            <w:shd w:val="clear" w:color="auto" w:fill="auto"/>
            <w:tcMar>
              <w:left w:w="26" w:type="dxa"/>
              <w:right w:w="26" w:type="dxa"/>
            </w:tcMar>
            <w:vAlign w:val="bottom"/>
            <w:hideMark/>
          </w:tcPr>
          <w:p w14:paraId="1F49D7EA" w14:textId="77777777" w:rsidR="006100B4" w:rsidRPr="00541900" w:rsidRDefault="006100B4" w:rsidP="006100B4">
            <w:pPr>
              <w:jc w:val="center"/>
              <w:rPr>
                <w:rFonts w:eastAsia="Times New Roman" w:cs="Times New Roman"/>
                <w:b/>
                <w:bCs/>
                <w:kern w:val="0"/>
                <w14:ligatures w14:val="none"/>
              </w:rPr>
            </w:pPr>
            <w:r w:rsidRPr="00541900">
              <w:rPr>
                <w:rFonts w:eastAsia="Times New Roman" w:cs="Times New Roman"/>
                <w:b/>
                <w:bCs/>
                <w:kern w:val="0"/>
                <w14:ligatures w14:val="none"/>
              </w:rPr>
              <w:t>General Description</w:t>
            </w:r>
          </w:p>
        </w:tc>
      </w:tr>
      <w:tr w:rsidR="00541900" w:rsidRPr="00541900" w14:paraId="7A820D79" w14:textId="77777777" w:rsidTr="00541900">
        <w:trPr>
          <w:cantSplit/>
          <w:trHeight w:val="2083"/>
        </w:trPr>
        <w:tc>
          <w:tcPr>
            <w:tcW w:w="2785" w:type="dxa"/>
            <w:shd w:val="clear" w:color="auto" w:fill="auto"/>
            <w:noWrap/>
            <w:tcMar>
              <w:left w:w="14" w:type="dxa"/>
              <w:right w:w="14" w:type="dxa"/>
            </w:tcMar>
            <w:vAlign w:val="center"/>
            <w:hideMark/>
          </w:tcPr>
          <w:p w14:paraId="11E736F8"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Administrative Staff, Director</w:t>
            </w:r>
          </w:p>
        </w:tc>
        <w:tc>
          <w:tcPr>
            <w:tcW w:w="4224" w:type="dxa"/>
            <w:shd w:val="clear" w:color="auto" w:fill="auto"/>
            <w:vAlign w:val="center"/>
            <w:hideMark/>
          </w:tcPr>
          <w:p w14:paraId="41F5580B" w14:textId="7C3F73A3" w:rsidR="00541900"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Deputy Director</w:t>
            </w:r>
          </w:p>
          <w:p w14:paraId="60157A02" w14:textId="00D68D3F"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Chief Operations Officer</w:t>
            </w:r>
          </w:p>
          <w:p w14:paraId="55D26091" w14:textId="77777777" w:rsidR="00541900"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Chief Executive Officer</w:t>
            </w:r>
          </w:p>
          <w:p w14:paraId="39308E29" w14:textId="381D444F"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Executive Director</w:t>
            </w:r>
          </w:p>
          <w:p w14:paraId="1211533D" w14:textId="4323440A" w:rsidR="00216EF6" w:rsidRPr="00541900" w:rsidRDefault="00216EF6"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Co-Executive Directors</w:t>
            </w:r>
          </w:p>
          <w:p w14:paraId="74992363"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Development/Fundraising Director</w:t>
            </w:r>
          </w:p>
          <w:p w14:paraId="4F019131"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Facilities Director</w:t>
            </w:r>
          </w:p>
          <w:p w14:paraId="5C294CC1"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Program Vice President</w:t>
            </w:r>
          </w:p>
          <w:p w14:paraId="077932E8" w14:textId="77777777" w:rsidR="008F12BC" w:rsidRPr="00541900" w:rsidRDefault="008F12BC"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Artistic</w:t>
            </w:r>
            <w:r w:rsidR="009609B6" w:rsidRPr="00541900">
              <w:rPr>
                <w:rFonts w:eastAsia="Times New Roman" w:cs="Times New Roman"/>
                <w:kern w:val="0"/>
                <w14:ligatures w14:val="none"/>
              </w:rPr>
              <w:t>/Music/General</w:t>
            </w:r>
            <w:r w:rsidRPr="00541900">
              <w:rPr>
                <w:rFonts w:eastAsia="Times New Roman" w:cs="Times New Roman"/>
                <w:kern w:val="0"/>
                <w14:ligatures w14:val="none"/>
              </w:rPr>
              <w:t xml:space="preserve"> Director</w:t>
            </w:r>
          </w:p>
          <w:p w14:paraId="3FD7A8B5" w14:textId="4B1C4F32" w:rsidR="0074734E" w:rsidRPr="00541900" w:rsidRDefault="0074734E"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Policy/Campaign Director</w:t>
            </w:r>
          </w:p>
          <w:p w14:paraId="6E348B74" w14:textId="0DEB969C" w:rsidR="007136FF" w:rsidRPr="00541900" w:rsidRDefault="007136FF"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Chief Information Officer</w:t>
            </w:r>
          </w:p>
        </w:tc>
        <w:tc>
          <w:tcPr>
            <w:tcW w:w="10530" w:type="dxa"/>
            <w:shd w:val="clear" w:color="auto" w:fill="auto"/>
            <w:vAlign w:val="center"/>
            <w:hideMark/>
          </w:tcPr>
          <w:p w14:paraId="70D6C64B" w14:textId="39A242E0"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This position, also referred to as Executive Director, Deputy Director, Vice President, directs any or all of the following: all administrative, fiscal, program, public relations, and human resource activities of the organization, planning, organizing, and controlling operations and facilities, physical plant systems, security, and custodial services to assure a safe, reliable environment for staff, visitors</w:t>
            </w:r>
            <w:r w:rsidR="00216EF6" w:rsidRPr="00541900">
              <w:rPr>
                <w:rFonts w:eastAsia="Times New Roman" w:cs="Times New Roman"/>
                <w:kern w:val="0"/>
                <w14:ligatures w14:val="none"/>
              </w:rPr>
              <w:t>, volunteers</w:t>
            </w:r>
            <w:r w:rsidRPr="00541900">
              <w:rPr>
                <w:rFonts w:eastAsia="Times New Roman" w:cs="Times New Roman"/>
                <w:kern w:val="0"/>
                <w14:ligatures w14:val="none"/>
              </w:rPr>
              <w:t xml:space="preserve"> and clientele. Working closely with a Board of Directors, develops and maintains the organization's mission, vision, strategic plans, and goals; manages the budget and oversees all financial reporting; implements and adheres to organizational policies and procedures and applicable state, federal, and local government regulations and requirements; serves as the primary agency spokesperson and liaison to the community and other organizations.</w:t>
            </w:r>
          </w:p>
        </w:tc>
      </w:tr>
      <w:tr w:rsidR="00541900" w:rsidRPr="00541900" w14:paraId="0A37433C" w14:textId="77777777" w:rsidTr="00541900">
        <w:trPr>
          <w:cantSplit/>
          <w:trHeight w:val="1736"/>
        </w:trPr>
        <w:tc>
          <w:tcPr>
            <w:tcW w:w="2785" w:type="dxa"/>
            <w:shd w:val="clear" w:color="auto" w:fill="auto"/>
            <w:noWrap/>
            <w:tcMar>
              <w:left w:w="14" w:type="dxa"/>
              <w:right w:w="14" w:type="dxa"/>
            </w:tcMar>
            <w:vAlign w:val="center"/>
            <w:hideMark/>
          </w:tcPr>
          <w:p w14:paraId="6A4BE041"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lastRenderedPageBreak/>
              <w:t>Administrative Staff, Manager</w:t>
            </w:r>
          </w:p>
        </w:tc>
        <w:tc>
          <w:tcPr>
            <w:tcW w:w="4224" w:type="dxa"/>
            <w:shd w:val="clear" w:color="auto" w:fill="auto"/>
            <w:vAlign w:val="center"/>
            <w:hideMark/>
          </w:tcPr>
          <w:p w14:paraId="5011AADD"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Office Manager</w:t>
            </w:r>
          </w:p>
          <w:p w14:paraId="15EAD618" w14:textId="71DABACA"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Controller</w:t>
            </w:r>
          </w:p>
          <w:p w14:paraId="0A3EBD3A" w14:textId="1A3656DD" w:rsidR="00E366C5" w:rsidRPr="00541900" w:rsidRDefault="00E366C5"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Admin Operation Director</w:t>
            </w:r>
          </w:p>
          <w:p w14:paraId="49D5D92E" w14:textId="230509BC" w:rsidR="005D7D0B" w:rsidRPr="00541900" w:rsidRDefault="005D7D0B"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Deputy Director</w:t>
            </w:r>
          </w:p>
          <w:p w14:paraId="23ACA8B8" w14:textId="6D80DF06" w:rsidR="00A201B3" w:rsidRPr="00541900" w:rsidRDefault="00A201B3"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Events Manager</w:t>
            </w:r>
          </w:p>
          <w:p w14:paraId="06B9FFCA" w14:textId="35DC2D34" w:rsidR="00E338DF" w:rsidRPr="00541900" w:rsidRDefault="00E338DF"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VP of Early Childhood Education/Development/Prevention &amp; Intervention/Education, Employment &amp; Training</w:t>
            </w:r>
          </w:p>
          <w:p w14:paraId="7BE6FCD8" w14:textId="0A2BDEDE" w:rsidR="00E366C5" w:rsidRPr="00541900" w:rsidRDefault="00E366C5" w:rsidP="00541900">
            <w:pPr>
              <w:ind w:left="166" w:hanging="272"/>
              <w:rPr>
                <w:rFonts w:eastAsia="Times New Roman" w:cs="Times New Roman"/>
                <w:kern w:val="0"/>
                <w14:ligatures w14:val="none"/>
              </w:rPr>
            </w:pPr>
          </w:p>
        </w:tc>
        <w:tc>
          <w:tcPr>
            <w:tcW w:w="10530" w:type="dxa"/>
            <w:shd w:val="clear" w:color="auto" w:fill="auto"/>
            <w:vAlign w:val="center"/>
            <w:hideMark/>
          </w:tcPr>
          <w:p w14:paraId="677EE580"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may </w:t>
            </w:r>
            <w:proofErr w:type="gramStart"/>
            <w:r w:rsidRPr="00541900">
              <w:rPr>
                <w:rFonts w:eastAsia="Times New Roman" w:cs="Times New Roman"/>
                <w:kern w:val="0"/>
                <w14:ligatures w14:val="none"/>
              </w:rPr>
              <w:t>be responsible for</w:t>
            </w:r>
            <w:proofErr w:type="gramEnd"/>
            <w:r w:rsidRPr="00541900">
              <w:rPr>
                <w:rFonts w:eastAsia="Times New Roman" w:cs="Times New Roman"/>
                <w:kern w:val="0"/>
                <w14:ligatures w14:val="none"/>
              </w:rPr>
              <w:t xml:space="preserve"> any of the following: day-to-day financial operations of the organization. Responsible for developing and managing accounting functions and operations, provides financial analysis and reports and provides guidance on organization’s finance issues, administrative support services of an organization including reception, word processing, mail, office supplies, database maintenance, filing systems, development and implementation of office procedures, mechanisms for efficient internal and external communication, interface with vendors providing or maintaining office equipment and related activities. Typically supervises other staff.</w:t>
            </w:r>
          </w:p>
        </w:tc>
      </w:tr>
      <w:tr w:rsidR="00541900" w:rsidRPr="00541900" w14:paraId="18CB2C6F" w14:textId="77777777" w:rsidTr="00541900">
        <w:trPr>
          <w:cantSplit/>
          <w:trHeight w:val="1389"/>
        </w:trPr>
        <w:tc>
          <w:tcPr>
            <w:tcW w:w="2785" w:type="dxa"/>
            <w:shd w:val="clear" w:color="auto" w:fill="auto"/>
            <w:noWrap/>
            <w:tcMar>
              <w:left w:w="14" w:type="dxa"/>
              <w:right w:w="14" w:type="dxa"/>
            </w:tcMar>
            <w:vAlign w:val="center"/>
            <w:hideMark/>
          </w:tcPr>
          <w:p w14:paraId="051AFF36"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Administrative Staff, Coordinator</w:t>
            </w:r>
          </w:p>
        </w:tc>
        <w:tc>
          <w:tcPr>
            <w:tcW w:w="4224" w:type="dxa"/>
            <w:shd w:val="clear" w:color="auto" w:fill="auto"/>
            <w:noWrap/>
            <w:vAlign w:val="center"/>
            <w:hideMark/>
          </w:tcPr>
          <w:p w14:paraId="77BD66BF" w14:textId="12686A27" w:rsidR="006100B4" w:rsidRPr="00541900" w:rsidRDefault="00216EF6"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Executive Assistant</w:t>
            </w:r>
          </w:p>
        </w:tc>
        <w:tc>
          <w:tcPr>
            <w:tcW w:w="10530" w:type="dxa"/>
            <w:shd w:val="clear" w:color="auto" w:fill="auto"/>
            <w:vAlign w:val="center"/>
            <w:hideMark/>
          </w:tcPr>
          <w:p w14:paraId="381BAD11"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w:t>
            </w:r>
            <w:proofErr w:type="gramStart"/>
            <w:r w:rsidRPr="00541900">
              <w:rPr>
                <w:rFonts w:eastAsia="Times New Roman" w:cs="Times New Roman"/>
                <w:kern w:val="0"/>
                <w14:ligatures w14:val="none"/>
              </w:rPr>
              <w:t>is responsible for</w:t>
            </w:r>
            <w:proofErr w:type="gramEnd"/>
            <w:r w:rsidRPr="00541900">
              <w:rPr>
                <w:rFonts w:eastAsia="Times New Roman" w:cs="Times New Roman"/>
                <w:kern w:val="0"/>
                <w14:ligatures w14:val="none"/>
              </w:rPr>
              <w:t xml:space="preserve"> coordinating and scheduling meetings, appointments, and travel for the Executive Director and the Board of Directors. Prepares executive correspondence, memos, reports, documents, records, and forms for the ED's signature; accepts and prioritizes phone calls; provides information to callers and visitors directing them to the </w:t>
            </w:r>
            <w:proofErr w:type="gramStart"/>
            <w:r w:rsidRPr="00541900">
              <w:rPr>
                <w:rFonts w:eastAsia="Times New Roman" w:cs="Times New Roman"/>
                <w:kern w:val="0"/>
                <w14:ligatures w14:val="none"/>
              </w:rPr>
              <w:t>appropriate agency</w:t>
            </w:r>
            <w:proofErr w:type="gramEnd"/>
            <w:r w:rsidRPr="00541900">
              <w:rPr>
                <w:rFonts w:eastAsia="Times New Roman" w:cs="Times New Roman"/>
                <w:kern w:val="0"/>
                <w14:ligatures w14:val="none"/>
              </w:rPr>
              <w:t xml:space="preserve"> department. Maintains official board meeting minutes including attendance, voting, and resolutions.</w:t>
            </w:r>
          </w:p>
        </w:tc>
      </w:tr>
      <w:tr w:rsidR="00541900" w:rsidRPr="00541900" w14:paraId="7B4CB973" w14:textId="77777777" w:rsidTr="00541900">
        <w:trPr>
          <w:cantSplit/>
          <w:trHeight w:val="1389"/>
        </w:trPr>
        <w:tc>
          <w:tcPr>
            <w:tcW w:w="2785" w:type="dxa"/>
            <w:shd w:val="clear" w:color="auto" w:fill="auto"/>
            <w:noWrap/>
            <w:tcMar>
              <w:left w:w="14" w:type="dxa"/>
              <w:right w:w="14" w:type="dxa"/>
            </w:tcMar>
            <w:vAlign w:val="center"/>
            <w:hideMark/>
          </w:tcPr>
          <w:p w14:paraId="45746E33"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Administrative Staff, Specialist</w:t>
            </w:r>
          </w:p>
        </w:tc>
        <w:tc>
          <w:tcPr>
            <w:tcW w:w="4224" w:type="dxa"/>
            <w:shd w:val="clear" w:color="auto" w:fill="auto"/>
            <w:noWrap/>
            <w:vAlign w:val="center"/>
            <w:hideMark/>
          </w:tcPr>
          <w:p w14:paraId="1EB46622" w14:textId="57A46643" w:rsidR="00A201B3" w:rsidRPr="00541900" w:rsidRDefault="00A201B3"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Communications Specialist</w:t>
            </w:r>
          </w:p>
        </w:tc>
        <w:tc>
          <w:tcPr>
            <w:tcW w:w="10530" w:type="dxa"/>
            <w:shd w:val="clear" w:color="auto" w:fill="auto"/>
            <w:vAlign w:val="center"/>
            <w:hideMark/>
          </w:tcPr>
          <w:p w14:paraId="09BEE465"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w:t>
            </w:r>
            <w:proofErr w:type="gramStart"/>
            <w:r w:rsidRPr="00541900">
              <w:rPr>
                <w:rFonts w:eastAsia="Times New Roman" w:cs="Times New Roman"/>
                <w:kern w:val="0"/>
                <w14:ligatures w14:val="none"/>
              </w:rPr>
              <w:t>provides</w:t>
            </w:r>
            <w:proofErr w:type="gramEnd"/>
            <w:r w:rsidRPr="00541900">
              <w:rPr>
                <w:rFonts w:eastAsia="Times New Roman" w:cs="Times New Roman"/>
                <w:kern w:val="0"/>
                <w14:ligatures w14:val="none"/>
              </w:rPr>
              <w:t xml:space="preserve"> a full range of administrative services to one or two managers or a larger group of staff members, depending upon the level of experience of the incumbent and the organizational structure. Incumbents are skilled with various software applications including spreadsheet, word processing, </w:t>
            </w:r>
            <w:proofErr w:type="gramStart"/>
            <w:r w:rsidRPr="00541900">
              <w:rPr>
                <w:rFonts w:eastAsia="Times New Roman" w:cs="Times New Roman"/>
                <w:kern w:val="0"/>
                <w14:ligatures w14:val="none"/>
              </w:rPr>
              <w:t>database</w:t>
            </w:r>
            <w:proofErr w:type="gramEnd"/>
            <w:r w:rsidRPr="00541900">
              <w:rPr>
                <w:rFonts w:eastAsia="Times New Roman" w:cs="Times New Roman"/>
                <w:kern w:val="0"/>
                <w14:ligatures w14:val="none"/>
              </w:rPr>
              <w:t xml:space="preserve"> and internet. Administrative efforts relieve supervisors and/or staff members of detailed support activities.</w:t>
            </w:r>
          </w:p>
        </w:tc>
      </w:tr>
      <w:tr w:rsidR="00541900" w:rsidRPr="00541900" w14:paraId="29FAFC03" w14:textId="77777777" w:rsidTr="00541900">
        <w:trPr>
          <w:cantSplit/>
          <w:trHeight w:val="695"/>
        </w:trPr>
        <w:tc>
          <w:tcPr>
            <w:tcW w:w="2785" w:type="dxa"/>
            <w:shd w:val="clear" w:color="auto" w:fill="auto"/>
            <w:noWrap/>
            <w:tcMar>
              <w:left w:w="14" w:type="dxa"/>
              <w:right w:w="14" w:type="dxa"/>
            </w:tcMar>
            <w:vAlign w:val="center"/>
            <w:hideMark/>
          </w:tcPr>
          <w:p w14:paraId="49736AE9"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Administrative Staff, Assistant</w:t>
            </w:r>
          </w:p>
        </w:tc>
        <w:tc>
          <w:tcPr>
            <w:tcW w:w="4224" w:type="dxa"/>
            <w:shd w:val="clear" w:color="auto" w:fill="auto"/>
            <w:noWrap/>
            <w:vAlign w:val="center"/>
            <w:hideMark/>
          </w:tcPr>
          <w:p w14:paraId="36A8CBDB" w14:textId="77777777" w:rsidR="006100B4" w:rsidRPr="00541900" w:rsidRDefault="00216EF6"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Administrative Assistant</w:t>
            </w:r>
          </w:p>
          <w:p w14:paraId="1C71AA65" w14:textId="77777777" w:rsidR="00977F44" w:rsidRPr="00541900" w:rsidRDefault="00977F44"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Customer Service Specialist</w:t>
            </w:r>
          </w:p>
          <w:p w14:paraId="022D24D0" w14:textId="22A16005" w:rsidR="008F4027" w:rsidRPr="00541900" w:rsidRDefault="008F4027"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Receptionist</w:t>
            </w:r>
          </w:p>
          <w:p w14:paraId="6BD9497A" w14:textId="5AAC3436" w:rsidR="00D329BB" w:rsidRPr="00541900" w:rsidRDefault="00D329BB"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Development Administrator</w:t>
            </w:r>
          </w:p>
        </w:tc>
        <w:tc>
          <w:tcPr>
            <w:tcW w:w="10530" w:type="dxa"/>
            <w:shd w:val="clear" w:color="auto" w:fill="auto"/>
            <w:vAlign w:val="center"/>
            <w:hideMark/>
          </w:tcPr>
          <w:p w14:paraId="09E4CF8D"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greets customers and clients; answers incoming telephone calls; directs callers to the proper person or department; pages persons and </w:t>
            </w:r>
            <w:proofErr w:type="gramStart"/>
            <w:r w:rsidRPr="00541900">
              <w:rPr>
                <w:rFonts w:eastAsia="Times New Roman" w:cs="Times New Roman"/>
                <w:kern w:val="0"/>
                <w14:ligatures w14:val="none"/>
              </w:rPr>
              <w:t>maintains</w:t>
            </w:r>
            <w:proofErr w:type="gramEnd"/>
            <w:r w:rsidRPr="00541900">
              <w:rPr>
                <w:rFonts w:eastAsia="Times New Roman" w:cs="Times New Roman"/>
                <w:kern w:val="0"/>
                <w14:ligatures w14:val="none"/>
              </w:rPr>
              <w:t xml:space="preserve"> record of caller's name and affiliation; performs general administrative duties such as typing, filing and recordkeeping.</w:t>
            </w:r>
          </w:p>
        </w:tc>
      </w:tr>
      <w:tr w:rsidR="00541900" w:rsidRPr="00541900" w14:paraId="59D8068B" w14:textId="77777777" w:rsidTr="00541900">
        <w:trPr>
          <w:cantSplit/>
          <w:trHeight w:val="695"/>
        </w:trPr>
        <w:tc>
          <w:tcPr>
            <w:tcW w:w="2785" w:type="dxa"/>
            <w:shd w:val="clear" w:color="auto" w:fill="auto"/>
            <w:noWrap/>
            <w:tcMar>
              <w:left w:w="14" w:type="dxa"/>
              <w:right w:w="14" w:type="dxa"/>
            </w:tcMar>
            <w:vAlign w:val="center"/>
            <w:hideMark/>
          </w:tcPr>
          <w:p w14:paraId="24C2C451"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lastRenderedPageBreak/>
              <w:t>Program Staff, Director</w:t>
            </w:r>
          </w:p>
        </w:tc>
        <w:tc>
          <w:tcPr>
            <w:tcW w:w="4224" w:type="dxa"/>
            <w:shd w:val="clear" w:color="auto" w:fill="auto"/>
            <w:noWrap/>
            <w:vAlign w:val="center"/>
            <w:hideMark/>
          </w:tcPr>
          <w:p w14:paraId="56FC3523" w14:textId="77777777" w:rsidR="006100B4" w:rsidRPr="00541900" w:rsidRDefault="00577889"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Director</w:t>
            </w:r>
          </w:p>
          <w:p w14:paraId="6CD4D721" w14:textId="77777777" w:rsidR="00E366C5" w:rsidRPr="00541900" w:rsidRDefault="00E366C5"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Clinical Services Director</w:t>
            </w:r>
          </w:p>
          <w:p w14:paraId="5EF22F04" w14:textId="4EE8FC3A" w:rsidR="00393E3D" w:rsidRPr="00541900" w:rsidRDefault="00393E3D"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Conservation Director</w:t>
            </w:r>
          </w:p>
        </w:tc>
        <w:tc>
          <w:tcPr>
            <w:tcW w:w="10530" w:type="dxa"/>
            <w:shd w:val="clear" w:color="auto" w:fill="auto"/>
            <w:vAlign w:val="center"/>
            <w:hideMark/>
          </w:tcPr>
          <w:p w14:paraId="0C029342"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w:t>
            </w:r>
            <w:proofErr w:type="gramStart"/>
            <w:r w:rsidRPr="00541900">
              <w:rPr>
                <w:rFonts w:eastAsia="Times New Roman" w:cs="Times New Roman"/>
                <w:kern w:val="0"/>
                <w14:ligatures w14:val="none"/>
              </w:rPr>
              <w:t>is responsible for</w:t>
            </w:r>
            <w:proofErr w:type="gramEnd"/>
            <w:r w:rsidRPr="00541900">
              <w:rPr>
                <w:rFonts w:eastAsia="Times New Roman" w:cs="Times New Roman"/>
                <w:kern w:val="0"/>
                <w14:ligatures w14:val="none"/>
              </w:rPr>
              <w:t xml:space="preserve"> the direction and functioning of the program, including compliance with licensing regulations, and overall services provided to clients. Provides guidance and direction for </w:t>
            </w:r>
            <w:proofErr w:type="gramStart"/>
            <w:r w:rsidRPr="00541900">
              <w:rPr>
                <w:rFonts w:eastAsia="Times New Roman" w:cs="Times New Roman"/>
                <w:kern w:val="0"/>
                <w14:ligatures w14:val="none"/>
              </w:rPr>
              <w:t>short and long term</w:t>
            </w:r>
            <w:proofErr w:type="gramEnd"/>
            <w:r w:rsidRPr="00541900">
              <w:rPr>
                <w:rFonts w:eastAsia="Times New Roman" w:cs="Times New Roman"/>
                <w:kern w:val="0"/>
                <w14:ligatures w14:val="none"/>
              </w:rPr>
              <w:t xml:space="preserve"> goals.</w:t>
            </w:r>
          </w:p>
        </w:tc>
      </w:tr>
      <w:tr w:rsidR="00541900" w:rsidRPr="00541900" w14:paraId="15669341" w14:textId="77777777" w:rsidTr="00541900">
        <w:trPr>
          <w:cantSplit/>
          <w:trHeight w:val="1042"/>
        </w:trPr>
        <w:tc>
          <w:tcPr>
            <w:tcW w:w="2785" w:type="dxa"/>
            <w:shd w:val="clear" w:color="auto" w:fill="auto"/>
            <w:noWrap/>
            <w:tcMar>
              <w:left w:w="14" w:type="dxa"/>
              <w:right w:w="14" w:type="dxa"/>
            </w:tcMar>
            <w:vAlign w:val="center"/>
            <w:hideMark/>
          </w:tcPr>
          <w:p w14:paraId="4F7FEBD8"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Program Staff, Manager</w:t>
            </w:r>
          </w:p>
        </w:tc>
        <w:tc>
          <w:tcPr>
            <w:tcW w:w="4224" w:type="dxa"/>
            <w:shd w:val="clear" w:color="auto" w:fill="auto"/>
            <w:noWrap/>
            <w:vAlign w:val="center"/>
            <w:hideMark/>
          </w:tcPr>
          <w:p w14:paraId="35A168D5" w14:textId="77777777" w:rsidR="006100B4" w:rsidRPr="00541900" w:rsidRDefault="00577889"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 xml:space="preserve">Stage/Costume/Music Manager, </w:t>
            </w:r>
          </w:p>
          <w:p w14:paraId="6EB66156" w14:textId="77777777" w:rsidR="005D7D0B" w:rsidRPr="00541900" w:rsidRDefault="005D7D0B"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Shelter Supervisor</w:t>
            </w:r>
          </w:p>
          <w:p w14:paraId="66FB8171" w14:textId="77777777" w:rsidR="009C573E" w:rsidRPr="00541900" w:rsidRDefault="009C573E"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Construction Manager</w:t>
            </w:r>
          </w:p>
          <w:p w14:paraId="7987A624" w14:textId="1B96A49E" w:rsidR="009E63A6" w:rsidRPr="00541900" w:rsidRDefault="009E63A6"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Educational Program Manager</w:t>
            </w:r>
          </w:p>
        </w:tc>
        <w:tc>
          <w:tcPr>
            <w:tcW w:w="10530" w:type="dxa"/>
            <w:shd w:val="clear" w:color="auto" w:fill="auto"/>
            <w:vAlign w:val="center"/>
            <w:hideMark/>
          </w:tcPr>
          <w:p w14:paraId="63FDA9C3"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w:t>
            </w:r>
            <w:proofErr w:type="gramStart"/>
            <w:r w:rsidRPr="00541900">
              <w:rPr>
                <w:rFonts w:eastAsia="Times New Roman" w:cs="Times New Roman"/>
                <w:kern w:val="0"/>
                <w14:ligatures w14:val="none"/>
              </w:rPr>
              <w:t>is responsible for</w:t>
            </w:r>
            <w:proofErr w:type="gramEnd"/>
            <w:r w:rsidRPr="00541900">
              <w:rPr>
                <w:rFonts w:eastAsia="Times New Roman" w:cs="Times New Roman"/>
                <w:kern w:val="0"/>
                <w14:ligatures w14:val="none"/>
              </w:rPr>
              <w:t xml:space="preserve"> the supervision of the day- to-day activities of staff ensuring the desired outcome is in line with the agency’s goals and objectives; will monitor activities, organization, and costs of the program and proceed to modify them as necessary. This position will also be the point of contact between staff, the program director and senior management; Typically </w:t>
            </w:r>
            <w:proofErr w:type="gramStart"/>
            <w:r w:rsidRPr="00541900">
              <w:rPr>
                <w:rFonts w:eastAsia="Times New Roman" w:cs="Times New Roman"/>
                <w:kern w:val="0"/>
                <w14:ligatures w14:val="none"/>
              </w:rPr>
              <w:t>requires</w:t>
            </w:r>
            <w:proofErr w:type="gramEnd"/>
            <w:r w:rsidRPr="00541900">
              <w:rPr>
                <w:rFonts w:eastAsia="Times New Roman" w:cs="Times New Roman"/>
                <w:kern w:val="0"/>
                <w14:ligatures w14:val="none"/>
              </w:rPr>
              <w:t xml:space="preserve"> 5 to 7 years of related experience.</w:t>
            </w:r>
          </w:p>
        </w:tc>
      </w:tr>
      <w:tr w:rsidR="00541900" w:rsidRPr="00541900" w14:paraId="77189D8A" w14:textId="77777777" w:rsidTr="00541900">
        <w:trPr>
          <w:cantSplit/>
          <w:trHeight w:val="1042"/>
        </w:trPr>
        <w:tc>
          <w:tcPr>
            <w:tcW w:w="2785" w:type="dxa"/>
            <w:shd w:val="clear" w:color="auto" w:fill="auto"/>
            <w:noWrap/>
            <w:tcMar>
              <w:left w:w="14" w:type="dxa"/>
              <w:right w:w="14" w:type="dxa"/>
            </w:tcMar>
            <w:vAlign w:val="center"/>
            <w:hideMark/>
          </w:tcPr>
          <w:p w14:paraId="1B2BF04B"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Program Staff, Coordinator</w:t>
            </w:r>
          </w:p>
        </w:tc>
        <w:tc>
          <w:tcPr>
            <w:tcW w:w="4224" w:type="dxa"/>
            <w:shd w:val="clear" w:color="auto" w:fill="auto"/>
            <w:noWrap/>
            <w:vAlign w:val="center"/>
            <w:hideMark/>
          </w:tcPr>
          <w:p w14:paraId="7EAECFBE" w14:textId="77777777" w:rsidR="006100B4" w:rsidRPr="00541900" w:rsidRDefault="00E366C5"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Volunteer Manager/Coordinator</w:t>
            </w:r>
          </w:p>
          <w:p w14:paraId="7FAE3240" w14:textId="6D5130DA" w:rsidR="00A95502" w:rsidRPr="00541900" w:rsidRDefault="00A95502"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Education Coordinator</w:t>
            </w:r>
          </w:p>
        </w:tc>
        <w:tc>
          <w:tcPr>
            <w:tcW w:w="10530" w:type="dxa"/>
            <w:shd w:val="clear" w:color="auto" w:fill="auto"/>
            <w:vAlign w:val="center"/>
            <w:hideMark/>
          </w:tcPr>
          <w:p w14:paraId="58CACC9E"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w:t>
            </w:r>
            <w:proofErr w:type="gramStart"/>
            <w:r w:rsidRPr="00541900">
              <w:rPr>
                <w:rFonts w:eastAsia="Times New Roman" w:cs="Times New Roman"/>
                <w:kern w:val="0"/>
                <w14:ligatures w14:val="none"/>
              </w:rPr>
              <w:t>is responsible for</w:t>
            </w:r>
            <w:proofErr w:type="gramEnd"/>
            <w:r w:rsidRPr="00541900">
              <w:rPr>
                <w:rFonts w:eastAsia="Times New Roman" w:cs="Times New Roman"/>
                <w:kern w:val="0"/>
                <w14:ligatures w14:val="none"/>
              </w:rPr>
              <w:t xml:space="preserve"> service coordination, scheduling of staff, team effectiveness, service provision, fiscal management of program and individual resources and supervision of team members. Typically requires an undergraduate degree in human services or a mental health-related field, plus two years direct service and at least six months supervision experience.</w:t>
            </w:r>
          </w:p>
        </w:tc>
      </w:tr>
      <w:tr w:rsidR="00541900" w:rsidRPr="00541900" w14:paraId="680C023C" w14:textId="77777777" w:rsidTr="00541900">
        <w:trPr>
          <w:cantSplit/>
          <w:trHeight w:val="2778"/>
        </w:trPr>
        <w:tc>
          <w:tcPr>
            <w:tcW w:w="2785" w:type="dxa"/>
            <w:shd w:val="clear" w:color="auto" w:fill="auto"/>
            <w:noWrap/>
            <w:tcMar>
              <w:left w:w="14" w:type="dxa"/>
              <w:right w:w="14" w:type="dxa"/>
            </w:tcMar>
            <w:vAlign w:val="center"/>
            <w:hideMark/>
          </w:tcPr>
          <w:p w14:paraId="0660B6AA" w14:textId="5099887F" w:rsidR="006100B4" w:rsidRPr="00541900" w:rsidRDefault="006100B4" w:rsidP="006100B4">
            <w:pPr>
              <w:rPr>
                <w:rFonts w:eastAsia="Times New Roman" w:cs="Calibri"/>
                <w:b/>
                <w:bCs/>
                <w:kern w:val="0"/>
                <w:sz w:val="23"/>
                <w:szCs w:val="23"/>
                <w14:ligatures w14:val="none"/>
              </w:rPr>
            </w:pPr>
            <w:r w:rsidRPr="00541900">
              <w:rPr>
                <w:rFonts w:eastAsia="Times New Roman" w:cs="Calibri"/>
                <w:b/>
                <w:bCs/>
                <w:kern w:val="0"/>
                <w:sz w:val="23"/>
                <w:szCs w:val="23"/>
                <w14:ligatures w14:val="none"/>
              </w:rPr>
              <w:t>Program Staff, Specialist</w:t>
            </w:r>
          </w:p>
        </w:tc>
        <w:tc>
          <w:tcPr>
            <w:tcW w:w="4224" w:type="dxa"/>
            <w:shd w:val="clear" w:color="auto" w:fill="auto"/>
            <w:vAlign w:val="center"/>
            <w:hideMark/>
          </w:tcPr>
          <w:p w14:paraId="0A09A56A"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Clinician II</w:t>
            </w:r>
          </w:p>
          <w:p w14:paraId="50244B8D"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Case Manager II/Social Worker/Care Coordinator (MSW)</w:t>
            </w:r>
          </w:p>
          <w:p w14:paraId="306D13A1"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Health Educator</w:t>
            </w:r>
          </w:p>
          <w:p w14:paraId="2D5AD02E"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Community Health Worker</w:t>
            </w:r>
          </w:p>
          <w:p w14:paraId="380EA102"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Program Specialist</w:t>
            </w:r>
          </w:p>
          <w:p w14:paraId="4EA808B9"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Teacher</w:t>
            </w:r>
          </w:p>
          <w:p w14:paraId="1B372D02"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Registered Nurse</w:t>
            </w:r>
          </w:p>
          <w:p w14:paraId="0818D9CA" w14:textId="37D3C3CA" w:rsidR="00F87B31" w:rsidRPr="00541900" w:rsidRDefault="00D74F07"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Attorney</w:t>
            </w:r>
          </w:p>
          <w:p w14:paraId="4B576B09" w14:textId="7E9A7041" w:rsidR="0054194A" w:rsidRPr="00541900" w:rsidRDefault="000B540F"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Family Support Services</w:t>
            </w:r>
          </w:p>
          <w:p w14:paraId="24769F24" w14:textId="6A661980" w:rsidR="00A80E4A" w:rsidRPr="00541900" w:rsidRDefault="00A80E4A"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Information &amp; Referral Specialist</w:t>
            </w:r>
          </w:p>
          <w:p w14:paraId="4F886FFF" w14:textId="089D75ED" w:rsidR="0054194A" w:rsidRPr="00541900" w:rsidRDefault="0054194A"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Distribution Specialist</w:t>
            </w:r>
          </w:p>
          <w:p w14:paraId="00BBAFFB" w14:textId="77777777" w:rsidR="005D7D0B" w:rsidRPr="00541900" w:rsidRDefault="005D7D0B"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Outreach Specialist</w:t>
            </w:r>
          </w:p>
          <w:p w14:paraId="474C513A" w14:textId="2BA40007" w:rsidR="00E41C31" w:rsidRPr="00541900" w:rsidRDefault="00E41C31"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Organizer</w:t>
            </w:r>
          </w:p>
        </w:tc>
        <w:tc>
          <w:tcPr>
            <w:tcW w:w="10530" w:type="dxa"/>
            <w:shd w:val="clear" w:color="auto" w:fill="auto"/>
            <w:vAlign w:val="center"/>
            <w:hideMark/>
          </w:tcPr>
          <w:p w14:paraId="55D5041F" w14:textId="2B2609F0"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This position is often responsible for providing case management, clinical consultation, guidance, quality assurance, training and therapeutic services</w:t>
            </w:r>
            <w:r w:rsidR="00F87B31" w:rsidRPr="00541900">
              <w:rPr>
                <w:rFonts w:eastAsia="Times New Roman" w:cs="Times New Roman"/>
                <w:kern w:val="0"/>
                <w14:ligatures w14:val="none"/>
              </w:rPr>
              <w:t>, or legal services</w:t>
            </w:r>
            <w:r w:rsidRPr="00541900">
              <w:rPr>
                <w:rFonts w:eastAsia="Times New Roman" w:cs="Times New Roman"/>
                <w:kern w:val="0"/>
                <w14:ligatures w14:val="none"/>
              </w:rPr>
              <w:t xml:space="preserve"> to consumers which may include children who experience severe emotional disturbance and/or adults who experience both a developmental and psychiatric disability.  This position may include supervising junior service providers, planning, implementing, and evaluating various treatment or action plans, </w:t>
            </w:r>
            <w:proofErr w:type="gramStart"/>
            <w:r w:rsidRPr="00541900">
              <w:rPr>
                <w:rFonts w:eastAsia="Times New Roman" w:cs="Times New Roman"/>
                <w:kern w:val="0"/>
                <w14:ligatures w14:val="none"/>
              </w:rPr>
              <w:t>coordinating</w:t>
            </w:r>
            <w:proofErr w:type="gramEnd"/>
            <w:r w:rsidRPr="00541900">
              <w:rPr>
                <w:rFonts w:eastAsia="Times New Roman" w:cs="Times New Roman"/>
                <w:kern w:val="0"/>
                <w14:ligatures w14:val="none"/>
              </w:rPr>
              <w:t xml:space="preserve"> and collaborating with public, community, professional, and voluntary agencies.  This position often requires some license or advanced degree.</w:t>
            </w:r>
          </w:p>
        </w:tc>
      </w:tr>
      <w:tr w:rsidR="00541900" w:rsidRPr="00541900" w14:paraId="7C0F2D75" w14:textId="77777777" w:rsidTr="00541900">
        <w:trPr>
          <w:cantSplit/>
          <w:trHeight w:val="1042"/>
        </w:trPr>
        <w:tc>
          <w:tcPr>
            <w:tcW w:w="2785" w:type="dxa"/>
            <w:shd w:val="clear" w:color="auto" w:fill="auto"/>
            <w:noWrap/>
            <w:tcMar>
              <w:left w:w="14" w:type="dxa"/>
              <w:right w:w="14" w:type="dxa"/>
            </w:tcMar>
            <w:vAlign w:val="center"/>
            <w:hideMark/>
          </w:tcPr>
          <w:p w14:paraId="2FBEA3FF"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lastRenderedPageBreak/>
              <w:t>Program Staff, Assistant</w:t>
            </w:r>
          </w:p>
        </w:tc>
        <w:tc>
          <w:tcPr>
            <w:tcW w:w="4224" w:type="dxa"/>
            <w:shd w:val="clear" w:color="auto" w:fill="auto"/>
            <w:noWrap/>
            <w:vAlign w:val="center"/>
            <w:hideMark/>
          </w:tcPr>
          <w:p w14:paraId="38F6DFA6"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Teacher's Aide</w:t>
            </w:r>
          </w:p>
          <w:p w14:paraId="3FA62C34" w14:textId="6F8A0205" w:rsidR="005E0E87" w:rsidRPr="00541900" w:rsidRDefault="00541900"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Paralegal</w:t>
            </w:r>
          </w:p>
        </w:tc>
        <w:tc>
          <w:tcPr>
            <w:tcW w:w="10530" w:type="dxa"/>
            <w:shd w:val="clear" w:color="auto" w:fill="auto"/>
            <w:vAlign w:val="center"/>
            <w:hideMark/>
          </w:tcPr>
          <w:p w14:paraId="64FA9411"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supports a specialist such as a lead educator by completing administrative tasks, preparing learning aides and </w:t>
            </w:r>
            <w:proofErr w:type="gramStart"/>
            <w:r w:rsidRPr="00541900">
              <w:rPr>
                <w:rFonts w:eastAsia="Times New Roman" w:cs="Times New Roman"/>
                <w:kern w:val="0"/>
                <w14:ligatures w14:val="none"/>
              </w:rPr>
              <w:t>working</w:t>
            </w:r>
            <w:proofErr w:type="gramEnd"/>
            <w:r w:rsidRPr="00541900">
              <w:rPr>
                <w:rFonts w:eastAsia="Times New Roman" w:cs="Times New Roman"/>
                <w:kern w:val="0"/>
                <w14:ligatures w14:val="none"/>
              </w:rPr>
              <w:t xml:space="preserve"> with clients or students individually or in small groups. Completes other support tasks as assigned to service delivery</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 xml:space="preserve">Typically requires high school diploma or GED and some experience and/or training </w:t>
            </w:r>
            <w:proofErr w:type="gramStart"/>
            <w:r w:rsidRPr="00541900">
              <w:rPr>
                <w:rFonts w:eastAsia="Times New Roman" w:cs="Times New Roman"/>
                <w:kern w:val="0"/>
                <w14:ligatures w14:val="none"/>
              </w:rPr>
              <w:t>working</w:t>
            </w:r>
            <w:proofErr w:type="gramEnd"/>
            <w:r w:rsidRPr="00541900">
              <w:rPr>
                <w:rFonts w:eastAsia="Times New Roman" w:cs="Times New Roman"/>
                <w:kern w:val="0"/>
                <w14:ligatures w14:val="none"/>
              </w:rPr>
              <w:t xml:space="preserve"> with clients or students.</w:t>
            </w:r>
          </w:p>
        </w:tc>
      </w:tr>
      <w:tr w:rsidR="00541900" w:rsidRPr="00541900" w14:paraId="5606CACF" w14:textId="77777777" w:rsidTr="00541900">
        <w:trPr>
          <w:cantSplit/>
          <w:trHeight w:val="1736"/>
        </w:trPr>
        <w:tc>
          <w:tcPr>
            <w:tcW w:w="2785" w:type="dxa"/>
            <w:shd w:val="clear" w:color="auto" w:fill="auto"/>
            <w:noWrap/>
            <w:tcMar>
              <w:left w:w="14" w:type="dxa"/>
              <w:right w:w="14" w:type="dxa"/>
            </w:tcMar>
            <w:vAlign w:val="center"/>
            <w:hideMark/>
          </w:tcPr>
          <w:p w14:paraId="6D4FE72C"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Program Staff, Direct Service</w:t>
            </w:r>
          </w:p>
        </w:tc>
        <w:tc>
          <w:tcPr>
            <w:tcW w:w="4224" w:type="dxa"/>
            <w:shd w:val="clear" w:color="auto" w:fill="auto"/>
            <w:vAlign w:val="center"/>
            <w:hideMark/>
          </w:tcPr>
          <w:p w14:paraId="46A52AD5"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Intake Specialist</w:t>
            </w:r>
          </w:p>
          <w:p w14:paraId="5E355648"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Outreach Worker</w:t>
            </w:r>
          </w:p>
          <w:p w14:paraId="77C42085"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Case Manager I/Social Worker/Care Coordinator (non MSW)</w:t>
            </w:r>
          </w:p>
          <w:p w14:paraId="364E51FC"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Referral Coordinator</w:t>
            </w:r>
          </w:p>
          <w:p w14:paraId="2ACAED04" w14:textId="77777777" w:rsidR="004B5CC5" w:rsidRPr="00541900" w:rsidRDefault="004B5CC5"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Facilitator</w:t>
            </w:r>
            <w:r w:rsidR="004201B1" w:rsidRPr="00541900">
              <w:rPr>
                <w:rFonts w:eastAsia="Times New Roman" w:cs="Times New Roman"/>
                <w:kern w:val="0"/>
                <w14:ligatures w14:val="none"/>
              </w:rPr>
              <w:t>/Coach</w:t>
            </w:r>
          </w:p>
          <w:p w14:paraId="2D6484FD" w14:textId="5D899B27" w:rsidR="008524D9" w:rsidRPr="00541900" w:rsidRDefault="008524D9"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Community Health Worker</w:t>
            </w:r>
          </w:p>
        </w:tc>
        <w:tc>
          <w:tcPr>
            <w:tcW w:w="10530" w:type="dxa"/>
            <w:shd w:val="clear" w:color="auto" w:fill="auto"/>
            <w:noWrap/>
            <w:vAlign w:val="center"/>
            <w:hideMark/>
          </w:tcPr>
          <w:p w14:paraId="044E9716" w14:textId="1F4868ED"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These varied positions interact directly with the </w:t>
            </w:r>
            <w:proofErr w:type="gramStart"/>
            <w:r w:rsidRPr="00541900">
              <w:rPr>
                <w:rFonts w:eastAsia="Times New Roman" w:cs="Times New Roman"/>
                <w:kern w:val="0"/>
                <w14:ligatures w14:val="none"/>
              </w:rPr>
              <w:t>general public</w:t>
            </w:r>
            <w:proofErr w:type="gramEnd"/>
            <w:r w:rsidRPr="00541900">
              <w:rPr>
                <w:rFonts w:eastAsia="Times New Roman" w:cs="Times New Roman"/>
                <w:kern w:val="0"/>
                <w14:ligatures w14:val="none"/>
              </w:rPr>
              <w:t xml:space="preserve"> and/or clients.  Examples </w:t>
            </w:r>
            <w:proofErr w:type="gramStart"/>
            <w:r w:rsidRPr="00541900">
              <w:rPr>
                <w:rFonts w:eastAsia="Times New Roman" w:cs="Times New Roman"/>
                <w:kern w:val="0"/>
                <w14:ligatures w14:val="none"/>
              </w:rPr>
              <w:t>include</w:t>
            </w:r>
            <w:r w:rsidR="00F87B31" w:rsidRPr="00541900">
              <w:rPr>
                <w:rFonts w:eastAsia="Times New Roman" w:cs="Times New Roman"/>
                <w:kern w:val="0"/>
                <w14:ligatures w14:val="none"/>
              </w:rPr>
              <w:t>, but</w:t>
            </w:r>
            <w:proofErr w:type="gramEnd"/>
            <w:r w:rsidR="00F87B31" w:rsidRPr="00541900">
              <w:rPr>
                <w:rFonts w:eastAsia="Times New Roman" w:cs="Times New Roman"/>
                <w:kern w:val="0"/>
                <w14:ligatures w14:val="none"/>
              </w:rPr>
              <w:t xml:space="preserve"> are not limited to</w:t>
            </w:r>
            <w:r w:rsidRPr="00541900">
              <w:rPr>
                <w:rFonts w:eastAsia="Times New Roman" w:cs="Times New Roman"/>
                <w:kern w:val="0"/>
                <w14:ligatures w14:val="none"/>
              </w:rPr>
              <w:t xml:space="preserve"> the following:</w:t>
            </w:r>
            <w:r w:rsidRPr="00541900">
              <w:rPr>
                <w:rFonts w:eastAsia="Times New Roman" w:cs="Times New Roman"/>
                <w:kern w:val="0"/>
                <w14:ligatures w14:val="none"/>
              </w:rPr>
              <w:br/>
              <w:t xml:space="preserve">Under general supervision, maintains and reviews applicable regulations, determines client's eligibility for services, assists and/or refers clients to other resources, and provides outreach services. </w:t>
            </w:r>
            <w:r w:rsidRPr="00541900">
              <w:rPr>
                <w:rFonts w:eastAsia="Times New Roman" w:cs="Times New Roman"/>
                <w:kern w:val="0"/>
                <w14:ligatures w14:val="none"/>
              </w:rPr>
              <w:br/>
              <w:t xml:space="preserve">This position </w:t>
            </w:r>
            <w:proofErr w:type="gramStart"/>
            <w:r w:rsidRPr="00541900">
              <w:rPr>
                <w:rFonts w:eastAsia="Times New Roman" w:cs="Times New Roman"/>
                <w:kern w:val="0"/>
                <w14:ligatures w14:val="none"/>
              </w:rPr>
              <w:t>maybe</w:t>
            </w:r>
            <w:proofErr w:type="gramEnd"/>
            <w:r w:rsidRPr="00541900">
              <w:rPr>
                <w:rFonts w:eastAsia="Times New Roman" w:cs="Times New Roman"/>
                <w:kern w:val="0"/>
                <w14:ligatures w14:val="none"/>
              </w:rPr>
              <w:t xml:space="preserve"> responsible for administering a unit or sub-element of a program, which may include planning and development of activities</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 xml:space="preserve">May </w:t>
            </w:r>
            <w:proofErr w:type="gramStart"/>
            <w:r w:rsidRPr="00541900">
              <w:rPr>
                <w:rFonts w:eastAsia="Times New Roman" w:cs="Times New Roman"/>
                <w:kern w:val="0"/>
                <w14:ligatures w14:val="none"/>
              </w:rPr>
              <w:t>locate</w:t>
            </w:r>
            <w:proofErr w:type="gramEnd"/>
            <w:r w:rsidRPr="00541900">
              <w:rPr>
                <w:rFonts w:eastAsia="Times New Roman" w:cs="Times New Roman"/>
                <w:kern w:val="0"/>
                <w14:ligatures w14:val="none"/>
              </w:rPr>
              <w:t xml:space="preserve"> and make use of appropriate community resources for clients and works directly with clients toward making changes in their situation. May supervise paid and volunteer staff working in the program.  Under supervision, Case Managers </w:t>
            </w:r>
            <w:proofErr w:type="gramStart"/>
            <w:r w:rsidRPr="00541900">
              <w:rPr>
                <w:rFonts w:eastAsia="Times New Roman" w:cs="Times New Roman"/>
                <w:kern w:val="0"/>
                <w14:ligatures w14:val="none"/>
              </w:rPr>
              <w:t>are responsible for</w:t>
            </w:r>
            <w:proofErr w:type="gramEnd"/>
            <w:r w:rsidRPr="00541900">
              <w:rPr>
                <w:rFonts w:eastAsia="Times New Roman" w:cs="Times New Roman"/>
                <w:kern w:val="0"/>
                <w14:ligatures w14:val="none"/>
              </w:rPr>
              <w:t xml:space="preserve"> coordinating services on behalf of clients and their families within the home and community. </w:t>
            </w:r>
            <w:proofErr w:type="gramStart"/>
            <w:r w:rsidRPr="00541900">
              <w:rPr>
                <w:rFonts w:eastAsia="Times New Roman" w:cs="Times New Roman"/>
                <w:kern w:val="0"/>
                <w14:ligatures w14:val="none"/>
              </w:rPr>
              <w:t>Duties include</w:t>
            </w:r>
            <w:proofErr w:type="gramEnd"/>
            <w:r w:rsidRPr="00541900">
              <w:rPr>
                <w:rFonts w:eastAsia="Times New Roman" w:cs="Times New Roman"/>
                <w:kern w:val="0"/>
                <w14:ligatures w14:val="none"/>
              </w:rPr>
              <w:t xml:space="preserve"> crisis intervention, advocacy, treatment planning and service coordination within an interdisciplinary team framework.  Position </w:t>
            </w:r>
            <w:proofErr w:type="gramStart"/>
            <w:r w:rsidRPr="00541900">
              <w:rPr>
                <w:rFonts w:eastAsia="Times New Roman" w:cs="Times New Roman"/>
                <w:kern w:val="0"/>
                <w14:ligatures w14:val="none"/>
              </w:rPr>
              <w:t>is responsible for</w:t>
            </w:r>
            <w:proofErr w:type="gramEnd"/>
            <w:r w:rsidRPr="00541900">
              <w:rPr>
                <w:rFonts w:eastAsia="Times New Roman" w:cs="Times New Roman"/>
                <w:kern w:val="0"/>
                <w14:ligatures w14:val="none"/>
              </w:rPr>
              <w:t xml:space="preserve"> coordinating referral appointments, sending referral forms to health records, answering phone calls, transporting patients to specific facilities, and verifying insurance information.  Maintains ongoing tracking and </w:t>
            </w:r>
            <w:proofErr w:type="gramStart"/>
            <w:r w:rsidRPr="00541900">
              <w:rPr>
                <w:rFonts w:eastAsia="Times New Roman" w:cs="Times New Roman"/>
                <w:kern w:val="0"/>
                <w14:ligatures w14:val="none"/>
              </w:rPr>
              <w:t>appropriate documentation</w:t>
            </w:r>
            <w:proofErr w:type="gramEnd"/>
            <w:r w:rsidRPr="00541900">
              <w:rPr>
                <w:rFonts w:eastAsia="Times New Roman" w:cs="Times New Roman"/>
                <w:kern w:val="0"/>
                <w14:ligatures w14:val="none"/>
              </w:rPr>
              <w:t xml:space="preserve"> on referrals.</w:t>
            </w:r>
          </w:p>
        </w:tc>
      </w:tr>
      <w:tr w:rsidR="00541900" w:rsidRPr="00541900" w14:paraId="7F831E8B" w14:textId="77777777" w:rsidTr="00541900">
        <w:trPr>
          <w:cantSplit/>
          <w:trHeight w:val="1042"/>
        </w:trPr>
        <w:tc>
          <w:tcPr>
            <w:tcW w:w="2785" w:type="dxa"/>
            <w:shd w:val="clear" w:color="auto" w:fill="auto"/>
            <w:noWrap/>
            <w:tcMar>
              <w:left w:w="14" w:type="dxa"/>
              <w:right w:w="14" w:type="dxa"/>
            </w:tcMar>
            <w:vAlign w:val="center"/>
            <w:hideMark/>
          </w:tcPr>
          <w:p w14:paraId="5D9F3A4B"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IT or Data Management, Director</w:t>
            </w:r>
          </w:p>
        </w:tc>
        <w:tc>
          <w:tcPr>
            <w:tcW w:w="4224" w:type="dxa"/>
            <w:shd w:val="clear" w:color="auto" w:fill="auto"/>
            <w:noWrap/>
            <w:vAlign w:val="center"/>
            <w:hideMark/>
          </w:tcPr>
          <w:p w14:paraId="408C39F2" w14:textId="4C3F4C0F" w:rsidR="006100B4" w:rsidRPr="00541900" w:rsidRDefault="00375701" w:rsidP="00541900">
            <w:pPr>
              <w:pStyle w:val="ListParagraph"/>
              <w:ind w:left="166" w:hanging="272"/>
              <w:rPr>
                <w:rFonts w:eastAsia="Times New Roman" w:cs="Times New Roman"/>
                <w:kern w:val="0"/>
                <w:sz w:val="23"/>
                <w:szCs w:val="23"/>
                <w14:ligatures w14:val="none"/>
              </w:rPr>
            </w:pPr>
            <w:r w:rsidRPr="00541900">
              <w:rPr>
                <w:rFonts w:eastAsia="Times New Roman" w:cs="Times New Roman"/>
                <w:kern w:val="0"/>
                <w:sz w:val="23"/>
                <w:szCs w:val="23"/>
                <w14:ligatures w14:val="none"/>
              </w:rPr>
              <w:t>Technical Operations Manager</w:t>
            </w:r>
          </w:p>
        </w:tc>
        <w:tc>
          <w:tcPr>
            <w:tcW w:w="10530" w:type="dxa"/>
            <w:shd w:val="clear" w:color="auto" w:fill="auto"/>
            <w:vAlign w:val="center"/>
            <w:hideMark/>
          </w:tcPr>
          <w:p w14:paraId="5E97C590"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evaluates need then designs, </w:t>
            </w:r>
            <w:proofErr w:type="gramStart"/>
            <w:r w:rsidRPr="00541900">
              <w:rPr>
                <w:rFonts w:eastAsia="Times New Roman" w:cs="Times New Roman"/>
                <w:kern w:val="0"/>
                <w14:ligatures w14:val="none"/>
              </w:rPr>
              <w:t>tests</w:t>
            </w:r>
            <w:proofErr w:type="gramEnd"/>
            <w:r w:rsidRPr="00541900">
              <w:rPr>
                <w:rFonts w:eastAsia="Times New Roman" w:cs="Times New Roman"/>
                <w:kern w:val="0"/>
                <w14:ligatures w14:val="none"/>
              </w:rPr>
              <w:t xml:space="preserve">, implements, and maintains complex database management systems; installs systems and related systems software; addresses security, optimizes performance, analyzes problems, provides technical consultation and develops operational guidelines. Typically, 3-5 years of experience is </w:t>
            </w:r>
            <w:proofErr w:type="gramStart"/>
            <w:r w:rsidRPr="00541900">
              <w:rPr>
                <w:rFonts w:eastAsia="Times New Roman" w:cs="Times New Roman"/>
                <w:kern w:val="0"/>
                <w14:ligatures w14:val="none"/>
              </w:rPr>
              <w:t>required</w:t>
            </w:r>
            <w:proofErr w:type="gramEnd"/>
            <w:r w:rsidRPr="00541900">
              <w:rPr>
                <w:rFonts w:eastAsia="Times New Roman" w:cs="Times New Roman"/>
                <w:kern w:val="0"/>
                <w14:ligatures w14:val="none"/>
              </w:rPr>
              <w:t>.</w:t>
            </w:r>
          </w:p>
        </w:tc>
      </w:tr>
      <w:tr w:rsidR="00541900" w:rsidRPr="00541900" w14:paraId="56D63809" w14:textId="77777777" w:rsidTr="00541900">
        <w:trPr>
          <w:cantSplit/>
          <w:trHeight w:val="1389"/>
        </w:trPr>
        <w:tc>
          <w:tcPr>
            <w:tcW w:w="2785" w:type="dxa"/>
            <w:shd w:val="clear" w:color="auto" w:fill="auto"/>
            <w:noWrap/>
            <w:tcMar>
              <w:left w:w="14" w:type="dxa"/>
              <w:right w:w="14" w:type="dxa"/>
            </w:tcMar>
            <w:vAlign w:val="center"/>
            <w:hideMark/>
          </w:tcPr>
          <w:p w14:paraId="6437B6A7"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lastRenderedPageBreak/>
              <w:t>IT or Data Management, Manager</w:t>
            </w:r>
          </w:p>
        </w:tc>
        <w:tc>
          <w:tcPr>
            <w:tcW w:w="4224" w:type="dxa"/>
            <w:shd w:val="clear" w:color="auto" w:fill="auto"/>
            <w:noWrap/>
            <w:vAlign w:val="center"/>
            <w:hideMark/>
          </w:tcPr>
          <w:p w14:paraId="4866FDC2" w14:textId="77777777" w:rsidR="006100B4" w:rsidRPr="00541900" w:rsidRDefault="006100B4" w:rsidP="00541900">
            <w:pPr>
              <w:pStyle w:val="ListParagraph"/>
              <w:ind w:left="166" w:hanging="272"/>
              <w:rPr>
                <w:rFonts w:eastAsia="Times New Roman" w:cs="Times New Roman"/>
                <w:kern w:val="0"/>
                <w:sz w:val="23"/>
                <w:szCs w:val="23"/>
                <w14:ligatures w14:val="none"/>
              </w:rPr>
            </w:pPr>
          </w:p>
        </w:tc>
        <w:tc>
          <w:tcPr>
            <w:tcW w:w="10530" w:type="dxa"/>
            <w:shd w:val="clear" w:color="auto" w:fill="auto"/>
            <w:vAlign w:val="center"/>
            <w:hideMark/>
          </w:tcPr>
          <w:p w14:paraId="3221D431" w14:textId="41F594C0"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is responsible </w:t>
            </w:r>
            <w:proofErr w:type="gramStart"/>
            <w:r w:rsidRPr="00541900">
              <w:rPr>
                <w:rFonts w:eastAsia="Times New Roman" w:cs="Times New Roman"/>
                <w:kern w:val="0"/>
                <w14:ligatures w14:val="none"/>
              </w:rPr>
              <w:t>to manage</w:t>
            </w:r>
            <w:proofErr w:type="gramEnd"/>
            <w:r w:rsidRPr="00541900">
              <w:rPr>
                <w:rFonts w:eastAsia="Times New Roman" w:cs="Times New Roman"/>
                <w:kern w:val="0"/>
                <w14:ligatures w14:val="none"/>
              </w:rPr>
              <w:t xml:space="preserve"> a comprehensive agency-wide information technology program to ensure ongoing effective and efficient use of computer technology and information systems</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Develops and implements strategic plans for information systems</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Conceptualizes, evaluates, and implements information technology strategies, plans, and priorities for a comprehensive agencywide information technology program.</w:t>
            </w:r>
          </w:p>
        </w:tc>
      </w:tr>
      <w:tr w:rsidR="00541900" w:rsidRPr="00541900" w14:paraId="6F68E144" w14:textId="77777777" w:rsidTr="00541900">
        <w:trPr>
          <w:cantSplit/>
          <w:trHeight w:val="348"/>
        </w:trPr>
        <w:tc>
          <w:tcPr>
            <w:tcW w:w="2785" w:type="dxa"/>
            <w:shd w:val="clear" w:color="auto" w:fill="auto"/>
            <w:noWrap/>
            <w:tcMar>
              <w:left w:w="14" w:type="dxa"/>
              <w:right w:w="14" w:type="dxa"/>
            </w:tcMar>
            <w:vAlign w:val="center"/>
            <w:hideMark/>
          </w:tcPr>
          <w:p w14:paraId="7330A21C"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IT or Data Management, Coordinator</w:t>
            </w:r>
          </w:p>
        </w:tc>
        <w:tc>
          <w:tcPr>
            <w:tcW w:w="4224" w:type="dxa"/>
            <w:shd w:val="clear" w:color="auto" w:fill="auto"/>
            <w:noWrap/>
            <w:vAlign w:val="bottom"/>
            <w:hideMark/>
          </w:tcPr>
          <w:p w14:paraId="2BC7FB24" w14:textId="77777777" w:rsidR="006100B4" w:rsidRPr="00541900" w:rsidRDefault="006100B4" w:rsidP="00541900">
            <w:pPr>
              <w:pStyle w:val="ListParagraph"/>
              <w:ind w:left="166" w:hanging="272"/>
              <w:rPr>
                <w:rFonts w:eastAsia="Times New Roman" w:cs="Times New Roman"/>
                <w:kern w:val="0"/>
                <w:sz w:val="23"/>
                <w:szCs w:val="23"/>
                <w14:ligatures w14:val="none"/>
              </w:rPr>
            </w:pPr>
          </w:p>
        </w:tc>
        <w:tc>
          <w:tcPr>
            <w:tcW w:w="10530" w:type="dxa"/>
            <w:shd w:val="clear" w:color="auto" w:fill="auto"/>
            <w:noWrap/>
            <w:vAlign w:val="bottom"/>
            <w:hideMark/>
          </w:tcPr>
          <w:p w14:paraId="31FA6E5E" w14:textId="77777777" w:rsidR="006100B4" w:rsidRPr="00541900" w:rsidRDefault="006100B4" w:rsidP="006100B4">
            <w:pPr>
              <w:rPr>
                <w:rFonts w:ascii="Times New Roman" w:eastAsia="Times New Roman" w:hAnsi="Times New Roman" w:cs="Times New Roman"/>
                <w:kern w:val="0"/>
                <w:sz w:val="20"/>
                <w:szCs w:val="20"/>
                <w14:ligatures w14:val="none"/>
              </w:rPr>
            </w:pPr>
          </w:p>
        </w:tc>
      </w:tr>
      <w:tr w:rsidR="00541900" w:rsidRPr="00541900" w14:paraId="0C5246E5" w14:textId="77777777" w:rsidTr="00541900">
        <w:trPr>
          <w:cantSplit/>
          <w:trHeight w:val="348"/>
        </w:trPr>
        <w:tc>
          <w:tcPr>
            <w:tcW w:w="2785" w:type="dxa"/>
            <w:shd w:val="clear" w:color="auto" w:fill="auto"/>
            <w:noWrap/>
            <w:tcMar>
              <w:left w:w="14" w:type="dxa"/>
              <w:right w:w="14" w:type="dxa"/>
            </w:tcMar>
            <w:vAlign w:val="center"/>
            <w:hideMark/>
          </w:tcPr>
          <w:p w14:paraId="2596D4BB"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IT or Data Management, Specialist</w:t>
            </w:r>
          </w:p>
        </w:tc>
        <w:tc>
          <w:tcPr>
            <w:tcW w:w="4224" w:type="dxa"/>
            <w:shd w:val="clear" w:color="auto" w:fill="auto"/>
            <w:noWrap/>
            <w:vAlign w:val="center"/>
            <w:hideMark/>
          </w:tcPr>
          <w:p w14:paraId="266BDA7C" w14:textId="298747A2" w:rsidR="006100B4" w:rsidRPr="00541900" w:rsidRDefault="000477E3"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Applications Specialist</w:t>
            </w:r>
          </w:p>
        </w:tc>
        <w:tc>
          <w:tcPr>
            <w:tcW w:w="10530" w:type="dxa"/>
            <w:shd w:val="clear" w:color="auto" w:fill="auto"/>
            <w:vAlign w:val="bottom"/>
            <w:hideMark/>
          </w:tcPr>
          <w:p w14:paraId="12A984A4" w14:textId="55FBA171" w:rsidR="006100B4" w:rsidRPr="00541900" w:rsidRDefault="00F87B31" w:rsidP="006100B4">
            <w:pPr>
              <w:rPr>
                <w:rFonts w:ascii="Times New Roman" w:eastAsia="Times New Roman" w:hAnsi="Times New Roman" w:cs="Times New Roman"/>
                <w:kern w:val="0"/>
                <w:sz w:val="20"/>
                <w:szCs w:val="20"/>
                <w14:ligatures w14:val="none"/>
              </w:rPr>
            </w:pPr>
            <w:r w:rsidRPr="00541900">
              <w:rPr>
                <w:rFonts w:eastAsia="Times New Roman" w:cs="Times New Roman"/>
                <w:kern w:val="0"/>
                <w14:ligatures w14:val="none"/>
              </w:rPr>
              <w:t>This position manages one or more databases, providing reports</w:t>
            </w:r>
            <w:r w:rsidR="004415E3" w:rsidRPr="00541900">
              <w:rPr>
                <w:rFonts w:eastAsia="Times New Roman" w:cs="Times New Roman"/>
                <w:kern w:val="0"/>
                <w14:ligatures w14:val="none"/>
              </w:rPr>
              <w:t xml:space="preserve"> as requested</w:t>
            </w:r>
            <w:proofErr w:type="gramStart"/>
            <w:r w:rsidR="004415E3" w:rsidRPr="00541900">
              <w:rPr>
                <w:rFonts w:eastAsia="Times New Roman" w:cs="Times New Roman"/>
                <w:kern w:val="0"/>
                <w14:ligatures w14:val="none"/>
              </w:rPr>
              <w:t xml:space="preserve">. </w:t>
            </w:r>
            <w:proofErr w:type="gramEnd"/>
            <w:r w:rsidR="004415E3" w:rsidRPr="00541900">
              <w:rPr>
                <w:rFonts w:eastAsia="Times New Roman" w:cs="Times New Roman"/>
                <w:kern w:val="0"/>
                <w14:ligatures w14:val="none"/>
              </w:rPr>
              <w:t>Reviews integrity of data</w:t>
            </w:r>
            <w:proofErr w:type="gramStart"/>
            <w:r w:rsidR="004415E3" w:rsidRPr="00541900">
              <w:rPr>
                <w:rFonts w:eastAsia="Times New Roman" w:cs="Times New Roman"/>
                <w:kern w:val="0"/>
                <w14:ligatures w14:val="none"/>
              </w:rPr>
              <w:t xml:space="preserve">. </w:t>
            </w:r>
            <w:proofErr w:type="gramEnd"/>
            <w:r w:rsidR="004415E3" w:rsidRPr="00541900">
              <w:rPr>
                <w:rFonts w:eastAsia="Times New Roman" w:cs="Times New Roman"/>
                <w:kern w:val="0"/>
                <w14:ligatures w14:val="none"/>
              </w:rPr>
              <w:t>May train other staff on how to use</w:t>
            </w:r>
            <w:r w:rsidRPr="00541900">
              <w:rPr>
                <w:rFonts w:eastAsia="Times New Roman" w:cs="Times New Roman"/>
                <w:kern w:val="0"/>
                <w14:ligatures w14:val="none"/>
              </w:rPr>
              <w:t xml:space="preserve"> </w:t>
            </w:r>
            <w:r w:rsidR="004415E3" w:rsidRPr="00541900">
              <w:rPr>
                <w:rFonts w:eastAsia="Times New Roman" w:cs="Times New Roman"/>
                <w:kern w:val="0"/>
                <w14:ligatures w14:val="none"/>
              </w:rPr>
              <w:t>the database, and/or input data.</w:t>
            </w:r>
          </w:p>
        </w:tc>
      </w:tr>
      <w:tr w:rsidR="00541900" w:rsidRPr="00541900" w14:paraId="153E136F" w14:textId="77777777" w:rsidTr="00541900">
        <w:trPr>
          <w:cantSplit/>
          <w:trHeight w:val="348"/>
        </w:trPr>
        <w:tc>
          <w:tcPr>
            <w:tcW w:w="2785" w:type="dxa"/>
            <w:shd w:val="clear" w:color="auto" w:fill="auto"/>
            <w:noWrap/>
            <w:tcMar>
              <w:left w:w="14" w:type="dxa"/>
              <w:right w:w="14" w:type="dxa"/>
            </w:tcMar>
            <w:vAlign w:val="center"/>
            <w:hideMark/>
          </w:tcPr>
          <w:p w14:paraId="4B768553"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IT or Data Management, Assistant</w:t>
            </w:r>
          </w:p>
        </w:tc>
        <w:tc>
          <w:tcPr>
            <w:tcW w:w="4224" w:type="dxa"/>
            <w:shd w:val="clear" w:color="auto" w:fill="auto"/>
            <w:noWrap/>
            <w:vAlign w:val="center"/>
            <w:hideMark/>
          </w:tcPr>
          <w:p w14:paraId="1CE59B98" w14:textId="77777777" w:rsidR="006100B4" w:rsidRPr="00541900" w:rsidRDefault="006100B4" w:rsidP="00541900">
            <w:pPr>
              <w:pStyle w:val="ListParagraph"/>
              <w:ind w:left="166" w:hanging="272"/>
              <w:rPr>
                <w:rFonts w:eastAsia="Times New Roman" w:cs="Times New Roman"/>
                <w:kern w:val="0"/>
                <w:sz w:val="23"/>
                <w:szCs w:val="23"/>
                <w14:ligatures w14:val="none"/>
              </w:rPr>
            </w:pPr>
          </w:p>
        </w:tc>
        <w:tc>
          <w:tcPr>
            <w:tcW w:w="10530" w:type="dxa"/>
            <w:shd w:val="clear" w:color="auto" w:fill="auto"/>
            <w:vAlign w:val="bottom"/>
            <w:hideMark/>
          </w:tcPr>
          <w:p w14:paraId="2F8ED2E9" w14:textId="11CE3752" w:rsidR="006100B4" w:rsidRPr="00541900" w:rsidRDefault="006100B4" w:rsidP="006100B4">
            <w:pPr>
              <w:rPr>
                <w:rFonts w:ascii="Times New Roman" w:eastAsia="Times New Roman" w:hAnsi="Times New Roman" w:cs="Times New Roman"/>
                <w:kern w:val="0"/>
                <w:sz w:val="20"/>
                <w:szCs w:val="20"/>
                <w14:ligatures w14:val="none"/>
              </w:rPr>
            </w:pPr>
          </w:p>
        </w:tc>
      </w:tr>
      <w:tr w:rsidR="00541900" w:rsidRPr="00541900" w14:paraId="52C98C6F" w14:textId="77777777" w:rsidTr="00541900">
        <w:trPr>
          <w:cantSplit/>
          <w:trHeight w:val="1736"/>
        </w:trPr>
        <w:tc>
          <w:tcPr>
            <w:tcW w:w="2785" w:type="dxa"/>
            <w:shd w:val="clear" w:color="auto" w:fill="auto"/>
            <w:noWrap/>
            <w:tcMar>
              <w:left w:w="14" w:type="dxa"/>
              <w:right w:w="14" w:type="dxa"/>
            </w:tcMar>
            <w:vAlign w:val="center"/>
            <w:hideMark/>
          </w:tcPr>
          <w:p w14:paraId="097C3430"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IT or Data Management, Direct Service</w:t>
            </w:r>
          </w:p>
        </w:tc>
        <w:tc>
          <w:tcPr>
            <w:tcW w:w="4224" w:type="dxa"/>
            <w:shd w:val="clear" w:color="auto" w:fill="auto"/>
            <w:noWrap/>
            <w:vAlign w:val="bottom"/>
            <w:hideMark/>
          </w:tcPr>
          <w:p w14:paraId="7CEAC503" w14:textId="77777777" w:rsidR="006100B4" w:rsidRPr="00541900" w:rsidRDefault="006100B4" w:rsidP="00541900">
            <w:pPr>
              <w:pStyle w:val="ListParagraph"/>
              <w:ind w:left="166" w:hanging="272"/>
              <w:rPr>
                <w:rFonts w:eastAsia="Times New Roman" w:cs="Times New Roman"/>
                <w:kern w:val="0"/>
                <w:sz w:val="23"/>
                <w:szCs w:val="23"/>
                <w14:ligatures w14:val="none"/>
              </w:rPr>
            </w:pPr>
          </w:p>
        </w:tc>
        <w:tc>
          <w:tcPr>
            <w:tcW w:w="10530" w:type="dxa"/>
            <w:shd w:val="clear" w:color="auto" w:fill="auto"/>
            <w:vAlign w:val="center"/>
            <w:hideMark/>
          </w:tcPr>
          <w:p w14:paraId="55951167" w14:textId="4E36A291"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provides moderately complex technical support and </w:t>
            </w:r>
            <w:proofErr w:type="gramStart"/>
            <w:r w:rsidRPr="00541900">
              <w:rPr>
                <w:rFonts w:eastAsia="Times New Roman" w:cs="Times New Roman"/>
                <w:kern w:val="0"/>
                <w14:ligatures w14:val="none"/>
              </w:rPr>
              <w:t>assistance</w:t>
            </w:r>
            <w:proofErr w:type="gramEnd"/>
            <w:r w:rsidRPr="00541900">
              <w:rPr>
                <w:rFonts w:eastAsia="Times New Roman" w:cs="Times New Roman"/>
                <w:kern w:val="0"/>
                <w14:ligatures w14:val="none"/>
              </w:rPr>
              <w:t xml:space="preserve"> to clients via email, phone, and/or other remote methods. Addresses and responds to customer inquiries on organizational products and services, including installation, operational functions, troubleshooting, and maintenance</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Provides customers</w:t>
            </w:r>
            <w:r w:rsidR="00F87B31" w:rsidRPr="00541900">
              <w:rPr>
                <w:rFonts w:eastAsia="Times New Roman" w:cs="Times New Roman"/>
                <w:kern w:val="0"/>
                <w14:ligatures w14:val="none"/>
              </w:rPr>
              <w:t>/coworkers</w:t>
            </w:r>
            <w:r w:rsidRPr="00541900">
              <w:rPr>
                <w:rFonts w:eastAsia="Times New Roman" w:cs="Times New Roman"/>
                <w:kern w:val="0"/>
                <w14:ligatures w14:val="none"/>
              </w:rPr>
              <w:t xml:space="preserve"> with preventive maintenance and configuration recommendations to improve product usability, performance, and customer satisfaction</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Documents client interactions, including details of inquiries, complaints, comments, and actions taken</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Will work under moderate supervision and typically requires 1-3 years of related experience.</w:t>
            </w:r>
          </w:p>
        </w:tc>
      </w:tr>
      <w:tr w:rsidR="00541900" w:rsidRPr="00541900" w14:paraId="089B6DCF" w14:textId="77777777" w:rsidTr="00541900">
        <w:trPr>
          <w:cantSplit/>
          <w:trHeight w:val="3472"/>
        </w:trPr>
        <w:tc>
          <w:tcPr>
            <w:tcW w:w="2785" w:type="dxa"/>
            <w:shd w:val="clear" w:color="auto" w:fill="auto"/>
            <w:noWrap/>
            <w:tcMar>
              <w:left w:w="14" w:type="dxa"/>
              <w:right w:w="14" w:type="dxa"/>
            </w:tcMar>
            <w:vAlign w:val="center"/>
            <w:hideMark/>
          </w:tcPr>
          <w:p w14:paraId="191D6D5F"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lastRenderedPageBreak/>
              <w:t>Miscellaneous Support, Director</w:t>
            </w:r>
          </w:p>
        </w:tc>
        <w:tc>
          <w:tcPr>
            <w:tcW w:w="4224" w:type="dxa"/>
            <w:shd w:val="clear" w:color="auto" w:fill="auto"/>
            <w:vAlign w:val="center"/>
            <w:hideMark/>
          </w:tcPr>
          <w:p w14:paraId="0E1C753C"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Finance Director</w:t>
            </w:r>
          </w:p>
          <w:p w14:paraId="0F69F167"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Communications Director/Manager</w:t>
            </w:r>
          </w:p>
          <w:p w14:paraId="419FF516"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Human Resource Director/Manager</w:t>
            </w:r>
          </w:p>
          <w:p w14:paraId="33A09D69"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Quality Assurance Director/Manager</w:t>
            </w:r>
          </w:p>
          <w:p w14:paraId="18F99055" w14:textId="28BE0BFA" w:rsidR="0089020F" w:rsidRPr="00541900" w:rsidRDefault="0089020F"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Public Relations Director/Manager</w:t>
            </w:r>
          </w:p>
        </w:tc>
        <w:tc>
          <w:tcPr>
            <w:tcW w:w="10530" w:type="dxa"/>
            <w:shd w:val="clear" w:color="auto" w:fill="auto"/>
            <w:vAlign w:val="center"/>
            <w:hideMark/>
          </w:tcPr>
          <w:p w14:paraId="3922D6E9"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top-level position </w:t>
            </w:r>
            <w:proofErr w:type="gramStart"/>
            <w:r w:rsidRPr="00541900">
              <w:rPr>
                <w:rFonts w:eastAsia="Times New Roman" w:cs="Times New Roman"/>
                <w:kern w:val="0"/>
                <w14:ligatures w14:val="none"/>
              </w:rPr>
              <w:t>is responsible for</w:t>
            </w:r>
            <w:proofErr w:type="gramEnd"/>
            <w:r w:rsidRPr="00541900">
              <w:rPr>
                <w:rFonts w:eastAsia="Times New Roman" w:cs="Times New Roman"/>
                <w:kern w:val="0"/>
                <w14:ligatures w14:val="none"/>
              </w:rPr>
              <w:t xml:space="preserve"> the agency's support operations such as financial, communications, human resources, and quality assurance, among others. with the goals of maximizing return on the assets, providing </w:t>
            </w:r>
            <w:proofErr w:type="gramStart"/>
            <w:r w:rsidRPr="00541900">
              <w:rPr>
                <w:rFonts w:eastAsia="Times New Roman" w:cs="Times New Roman"/>
                <w:kern w:val="0"/>
                <w14:ligatures w14:val="none"/>
              </w:rPr>
              <w:t>accurate</w:t>
            </w:r>
            <w:proofErr w:type="gramEnd"/>
            <w:r w:rsidRPr="00541900">
              <w:rPr>
                <w:rFonts w:eastAsia="Times New Roman" w:cs="Times New Roman"/>
                <w:kern w:val="0"/>
                <w14:ligatures w14:val="none"/>
              </w:rPr>
              <w:t xml:space="preserve"> financial statements and reports, and meeting the federal, state, and local recording and reporting obligations. May also </w:t>
            </w:r>
            <w:proofErr w:type="gramStart"/>
            <w:r w:rsidRPr="00541900">
              <w:rPr>
                <w:rFonts w:eastAsia="Times New Roman" w:cs="Times New Roman"/>
                <w:kern w:val="0"/>
                <w14:ligatures w14:val="none"/>
              </w:rPr>
              <w:t>assist</w:t>
            </w:r>
            <w:proofErr w:type="gramEnd"/>
            <w:r w:rsidRPr="00541900">
              <w:rPr>
                <w:rFonts w:eastAsia="Times New Roman" w:cs="Times New Roman"/>
                <w:kern w:val="0"/>
                <w14:ligatures w14:val="none"/>
              </w:rPr>
              <w:t xml:space="preserve"> the Executive Director in the evaluation of financial issues. Typically requires an undergraduate degree in Accounting or Finance plus eight to ten years of experience; CPA/CMA preferred</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May be accountable for a full-range of HR activities including, but not limited to: defining, developing, and implementing human resource initiatives consistent with the organization's business plans; supporting the management team in a diverse range of issues including organizational design, recruitment, compensation program development and management, leadership development, performance management, employee relations and benefit program administration. Typically requires an undergraduate degree plus eight to ten years of experience</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 xml:space="preserve">May </w:t>
            </w:r>
            <w:proofErr w:type="gramStart"/>
            <w:r w:rsidRPr="00541900">
              <w:rPr>
                <w:rFonts w:eastAsia="Times New Roman" w:cs="Times New Roman"/>
                <w:kern w:val="0"/>
                <w14:ligatures w14:val="none"/>
              </w:rPr>
              <w:t>be responsible for</w:t>
            </w:r>
            <w:proofErr w:type="gramEnd"/>
            <w:r w:rsidRPr="00541900">
              <w:rPr>
                <w:rFonts w:eastAsia="Times New Roman" w:cs="Times New Roman"/>
                <w:kern w:val="0"/>
                <w14:ligatures w14:val="none"/>
              </w:rPr>
              <w:t xml:space="preserve"> the quality management and quality improvement programs and related compliance functions. May provide interface with external partners and providers</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Typically requires an undergraduate degree plus eight to ten years of experience.</w:t>
            </w:r>
          </w:p>
        </w:tc>
      </w:tr>
      <w:tr w:rsidR="00541900" w:rsidRPr="00541900" w14:paraId="40E18817" w14:textId="77777777" w:rsidTr="00541900">
        <w:trPr>
          <w:cantSplit/>
          <w:trHeight w:val="1736"/>
        </w:trPr>
        <w:tc>
          <w:tcPr>
            <w:tcW w:w="2785" w:type="dxa"/>
            <w:shd w:val="clear" w:color="auto" w:fill="auto"/>
            <w:noWrap/>
            <w:tcMar>
              <w:left w:w="14" w:type="dxa"/>
              <w:right w:w="14" w:type="dxa"/>
            </w:tcMar>
            <w:vAlign w:val="center"/>
            <w:hideMark/>
          </w:tcPr>
          <w:p w14:paraId="4DD0446A"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Miscellaneous Support, Manager</w:t>
            </w:r>
          </w:p>
        </w:tc>
        <w:tc>
          <w:tcPr>
            <w:tcW w:w="4224" w:type="dxa"/>
            <w:shd w:val="clear" w:color="auto" w:fill="auto"/>
            <w:vAlign w:val="center"/>
            <w:hideMark/>
          </w:tcPr>
          <w:p w14:paraId="40FA744A"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Grant Administrator</w:t>
            </w:r>
          </w:p>
          <w:p w14:paraId="4B7D66B4"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Accounting Manager</w:t>
            </w:r>
          </w:p>
          <w:p w14:paraId="5F2B2983" w14:textId="77777777" w:rsidR="004415E3" w:rsidRPr="00541900" w:rsidRDefault="004415E3"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Senior Accountant</w:t>
            </w:r>
          </w:p>
          <w:p w14:paraId="49DD6269" w14:textId="45D3EDB7" w:rsidR="000477E3" w:rsidRPr="00541900" w:rsidRDefault="00D329BB"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Payroll Manager</w:t>
            </w:r>
          </w:p>
        </w:tc>
        <w:tc>
          <w:tcPr>
            <w:tcW w:w="10530" w:type="dxa"/>
            <w:shd w:val="clear" w:color="auto" w:fill="auto"/>
            <w:vAlign w:val="center"/>
            <w:hideMark/>
          </w:tcPr>
          <w:p w14:paraId="4D15300F"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 xml:space="preserve">This position manages the day-to-day operations of support services such as accounting, grants management, facilities among others.  May </w:t>
            </w:r>
            <w:proofErr w:type="gramStart"/>
            <w:r w:rsidRPr="00541900">
              <w:rPr>
                <w:rFonts w:eastAsia="Times New Roman" w:cs="Times New Roman"/>
                <w:kern w:val="0"/>
                <w14:ligatures w14:val="none"/>
              </w:rPr>
              <w:t>be responsible for</w:t>
            </w:r>
            <w:proofErr w:type="gramEnd"/>
            <w:r w:rsidRPr="00541900">
              <w:rPr>
                <w:rFonts w:eastAsia="Times New Roman" w:cs="Times New Roman"/>
                <w:kern w:val="0"/>
                <w14:ligatures w14:val="none"/>
              </w:rPr>
              <w:t xml:space="preserve"> accounting, monitoring and analyzing accounting data and producing financial reports or statements. </w:t>
            </w:r>
            <w:r w:rsidRPr="00541900">
              <w:rPr>
                <w:rFonts w:eastAsia="Times New Roman" w:cs="Times New Roman"/>
                <w:kern w:val="0"/>
                <w14:ligatures w14:val="none"/>
              </w:rPr>
              <w:br/>
              <w:t xml:space="preserve">This position may coordinate internal efforts to ensure grant requests and reports are complete, </w:t>
            </w:r>
            <w:proofErr w:type="gramStart"/>
            <w:r w:rsidRPr="00541900">
              <w:rPr>
                <w:rFonts w:eastAsia="Times New Roman" w:cs="Times New Roman"/>
                <w:kern w:val="0"/>
                <w14:ligatures w14:val="none"/>
              </w:rPr>
              <w:t>accurate</w:t>
            </w:r>
            <w:proofErr w:type="gramEnd"/>
            <w:r w:rsidRPr="00541900">
              <w:rPr>
                <w:rFonts w:eastAsia="Times New Roman" w:cs="Times New Roman"/>
                <w:kern w:val="0"/>
                <w14:ligatures w14:val="none"/>
              </w:rPr>
              <w:t xml:space="preserve"> and timely, and all compliance issues are addressed; emphasis is on service provision requirements and expenditure/budgetary elements including initial accounting structure, allocations, coding, and reconciliation; develops and maintains related policies and procedures and participates in preparation of grant proposals.</w:t>
            </w:r>
          </w:p>
        </w:tc>
      </w:tr>
      <w:tr w:rsidR="00541900" w:rsidRPr="00541900" w14:paraId="2AE4B436" w14:textId="77777777" w:rsidTr="00541900">
        <w:trPr>
          <w:cantSplit/>
          <w:trHeight w:val="348"/>
        </w:trPr>
        <w:tc>
          <w:tcPr>
            <w:tcW w:w="2785" w:type="dxa"/>
            <w:shd w:val="clear" w:color="auto" w:fill="auto"/>
            <w:noWrap/>
            <w:tcMar>
              <w:left w:w="14" w:type="dxa"/>
              <w:right w:w="14" w:type="dxa"/>
            </w:tcMar>
            <w:vAlign w:val="center"/>
            <w:hideMark/>
          </w:tcPr>
          <w:p w14:paraId="272EAFA0"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Miscellaneous Support, Coordinator</w:t>
            </w:r>
          </w:p>
        </w:tc>
        <w:tc>
          <w:tcPr>
            <w:tcW w:w="4224" w:type="dxa"/>
            <w:shd w:val="clear" w:color="auto" w:fill="auto"/>
            <w:noWrap/>
            <w:vAlign w:val="center"/>
            <w:hideMark/>
          </w:tcPr>
          <w:p w14:paraId="45145BBA" w14:textId="77777777" w:rsidR="006100B4" w:rsidRPr="00541900" w:rsidRDefault="006100B4" w:rsidP="00541900">
            <w:pPr>
              <w:pStyle w:val="ListParagraph"/>
              <w:ind w:left="166" w:hanging="272"/>
              <w:rPr>
                <w:rFonts w:eastAsia="Times New Roman" w:cs="Times New Roman"/>
                <w:kern w:val="0"/>
                <w:sz w:val="23"/>
                <w:szCs w:val="23"/>
                <w14:ligatures w14:val="none"/>
              </w:rPr>
            </w:pPr>
          </w:p>
        </w:tc>
        <w:tc>
          <w:tcPr>
            <w:tcW w:w="10530" w:type="dxa"/>
            <w:shd w:val="clear" w:color="auto" w:fill="auto"/>
            <w:vAlign w:val="center"/>
            <w:hideMark/>
          </w:tcPr>
          <w:p w14:paraId="390FB6CD" w14:textId="77777777" w:rsidR="006100B4" w:rsidRPr="00541900" w:rsidRDefault="006100B4" w:rsidP="006100B4">
            <w:pPr>
              <w:rPr>
                <w:rFonts w:ascii="Times New Roman" w:eastAsia="Times New Roman" w:hAnsi="Times New Roman" w:cs="Times New Roman"/>
                <w:kern w:val="0"/>
                <w:sz w:val="20"/>
                <w:szCs w:val="20"/>
                <w14:ligatures w14:val="none"/>
              </w:rPr>
            </w:pPr>
          </w:p>
        </w:tc>
      </w:tr>
      <w:tr w:rsidR="00541900" w:rsidRPr="00541900" w14:paraId="32A42F33" w14:textId="77777777" w:rsidTr="00541900">
        <w:trPr>
          <w:cantSplit/>
          <w:trHeight w:val="2778"/>
        </w:trPr>
        <w:tc>
          <w:tcPr>
            <w:tcW w:w="2785" w:type="dxa"/>
            <w:shd w:val="clear" w:color="auto" w:fill="auto"/>
            <w:noWrap/>
            <w:tcMar>
              <w:left w:w="14" w:type="dxa"/>
              <w:right w:w="14" w:type="dxa"/>
            </w:tcMar>
            <w:vAlign w:val="center"/>
            <w:hideMark/>
          </w:tcPr>
          <w:p w14:paraId="22E23803"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lastRenderedPageBreak/>
              <w:t>Miscellaneous Support, Specialist</w:t>
            </w:r>
          </w:p>
        </w:tc>
        <w:tc>
          <w:tcPr>
            <w:tcW w:w="4224" w:type="dxa"/>
            <w:shd w:val="clear" w:color="auto" w:fill="auto"/>
            <w:noWrap/>
            <w:vAlign w:val="center"/>
            <w:hideMark/>
          </w:tcPr>
          <w:p w14:paraId="3C24916C" w14:textId="7F65A27E" w:rsidR="00965301" w:rsidRPr="00541900" w:rsidRDefault="000477E3"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Development Officer</w:t>
            </w:r>
          </w:p>
          <w:p w14:paraId="79B5102D" w14:textId="6E1876BC" w:rsidR="00D329BB" w:rsidRPr="00541900" w:rsidRDefault="00D329BB"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Major Gifts Officer</w:t>
            </w:r>
          </w:p>
          <w:p w14:paraId="1D837022" w14:textId="68257B51" w:rsidR="000477E3" w:rsidRPr="00541900" w:rsidRDefault="000477E3"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Donor Engagement Director</w:t>
            </w:r>
          </w:p>
          <w:p w14:paraId="79DF2BE6" w14:textId="3FBA2D89" w:rsidR="000477E3" w:rsidRPr="00541900" w:rsidRDefault="000477E3"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Marketing Director</w:t>
            </w:r>
          </w:p>
          <w:p w14:paraId="68B631B3" w14:textId="768D2A31" w:rsidR="000477E3" w:rsidRPr="00541900" w:rsidRDefault="000477E3"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Communications Coordinator</w:t>
            </w:r>
          </w:p>
          <w:p w14:paraId="5B8B8E00" w14:textId="619E1042" w:rsidR="006100B4" w:rsidRPr="00541900" w:rsidRDefault="006100B4" w:rsidP="00541900">
            <w:pPr>
              <w:pStyle w:val="ListParagraph"/>
              <w:ind w:left="166" w:hanging="272"/>
              <w:rPr>
                <w:rFonts w:eastAsia="Times New Roman" w:cs="Times New Roman"/>
                <w:kern w:val="0"/>
                <w14:ligatures w14:val="none"/>
              </w:rPr>
            </w:pPr>
          </w:p>
        </w:tc>
        <w:tc>
          <w:tcPr>
            <w:tcW w:w="10530" w:type="dxa"/>
            <w:shd w:val="clear" w:color="auto" w:fill="auto"/>
            <w:vAlign w:val="center"/>
            <w:hideMark/>
          </w:tcPr>
          <w:p w14:paraId="13D377B6" w14:textId="6EADCF4D"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Positions may: develops resources,</w:t>
            </w:r>
            <w:r w:rsidR="000477E3" w:rsidRPr="00541900">
              <w:rPr>
                <w:rFonts w:eastAsia="Times New Roman" w:cs="Times New Roman"/>
                <w:kern w:val="0"/>
                <w14:ligatures w14:val="none"/>
              </w:rPr>
              <w:t xml:space="preserve"> cultivates donors, develops marketing materials, manages social media,</w:t>
            </w:r>
            <w:r w:rsidRPr="00541900">
              <w:rPr>
                <w:rFonts w:eastAsia="Times New Roman" w:cs="Times New Roman"/>
                <w:kern w:val="0"/>
                <w14:ligatures w14:val="none"/>
              </w:rPr>
              <w:t xml:space="preserve"> researches funding sources, and writes proposals to a variety of organizations, be responsible for a wide range of accounting activities related to the preparation of organization budgets, the maintenance of a complete and accurate general ledger and the resulting managerial reports and financial statements. </w:t>
            </w:r>
            <w:r w:rsidRPr="00541900">
              <w:rPr>
                <w:rFonts w:eastAsia="Times New Roman" w:cs="Times New Roman"/>
                <w:kern w:val="0"/>
                <w14:ligatures w14:val="none"/>
              </w:rPr>
              <w:br/>
              <w:t xml:space="preserve">This position may </w:t>
            </w:r>
            <w:proofErr w:type="gramStart"/>
            <w:r w:rsidRPr="00541900">
              <w:rPr>
                <w:rFonts w:eastAsia="Times New Roman" w:cs="Times New Roman"/>
                <w:kern w:val="0"/>
                <w14:ligatures w14:val="none"/>
              </w:rPr>
              <w:t>be responsible for</w:t>
            </w:r>
            <w:proofErr w:type="gramEnd"/>
            <w:r w:rsidRPr="00541900">
              <w:rPr>
                <w:rFonts w:eastAsia="Times New Roman" w:cs="Times New Roman"/>
                <w:kern w:val="0"/>
                <w14:ligatures w14:val="none"/>
              </w:rPr>
              <w:t xml:space="preserve"> maintaining buildings, grounds, building mechanical systems and components efficiently and safely to support all uses and events. Systems tested and maintained </w:t>
            </w:r>
            <w:proofErr w:type="gramStart"/>
            <w:r w:rsidRPr="00541900">
              <w:rPr>
                <w:rFonts w:eastAsia="Times New Roman" w:cs="Times New Roman"/>
                <w:kern w:val="0"/>
                <w14:ligatures w14:val="none"/>
              </w:rPr>
              <w:t>include:</w:t>
            </w:r>
            <w:proofErr w:type="gramEnd"/>
            <w:r w:rsidRPr="00541900">
              <w:rPr>
                <w:rFonts w:eastAsia="Times New Roman" w:cs="Times New Roman"/>
                <w:kern w:val="0"/>
                <w14:ligatures w14:val="none"/>
              </w:rPr>
              <w:t xml:space="preserve"> heating, cooling, electrical, plumbing, fire detection, roof, exterior and generator. Performs moderate to complex repairs and troubleshooting on communications, electrical, mechanical, plumbing and HVAC systems</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Monitors and performs preventive maintenance on systems</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 xml:space="preserve">This position may provide cleaning and janitorial services for the organization; ensures the lobbies, bathrooms, </w:t>
            </w:r>
            <w:proofErr w:type="gramStart"/>
            <w:r w:rsidRPr="00541900">
              <w:rPr>
                <w:rFonts w:eastAsia="Times New Roman" w:cs="Times New Roman"/>
                <w:kern w:val="0"/>
                <w14:ligatures w14:val="none"/>
              </w:rPr>
              <w:t>offices</w:t>
            </w:r>
            <w:proofErr w:type="gramEnd"/>
            <w:r w:rsidRPr="00541900">
              <w:rPr>
                <w:rFonts w:eastAsia="Times New Roman" w:cs="Times New Roman"/>
                <w:kern w:val="0"/>
                <w14:ligatures w14:val="none"/>
              </w:rPr>
              <w:t xml:space="preserve"> and other spaces are maintained in a clean and attractive manner for clients and employees.</w:t>
            </w:r>
          </w:p>
        </w:tc>
      </w:tr>
      <w:tr w:rsidR="00541900" w:rsidRPr="00541900" w14:paraId="4B4FD439" w14:textId="77777777" w:rsidTr="00541900">
        <w:trPr>
          <w:cantSplit/>
          <w:trHeight w:val="695"/>
        </w:trPr>
        <w:tc>
          <w:tcPr>
            <w:tcW w:w="2785" w:type="dxa"/>
            <w:shd w:val="clear" w:color="auto" w:fill="auto"/>
            <w:noWrap/>
            <w:tcMar>
              <w:left w:w="14" w:type="dxa"/>
              <w:right w:w="14" w:type="dxa"/>
            </w:tcMar>
            <w:vAlign w:val="center"/>
            <w:hideMark/>
          </w:tcPr>
          <w:p w14:paraId="5FB38633" w14:textId="77777777" w:rsidR="006100B4" w:rsidRPr="00541900" w:rsidRDefault="006100B4" w:rsidP="006100B4">
            <w:pPr>
              <w:rPr>
                <w:rFonts w:eastAsia="Times New Roman" w:cs="Times New Roman"/>
                <w:b/>
                <w:bCs/>
                <w:kern w:val="0"/>
                <w:sz w:val="23"/>
                <w:szCs w:val="23"/>
                <w14:ligatures w14:val="none"/>
              </w:rPr>
            </w:pPr>
            <w:r w:rsidRPr="00541900">
              <w:rPr>
                <w:rFonts w:eastAsia="Times New Roman" w:cs="Calibri"/>
                <w:b/>
                <w:bCs/>
                <w:kern w:val="0"/>
                <w:sz w:val="23"/>
                <w:szCs w:val="23"/>
                <w14:ligatures w14:val="none"/>
              </w:rPr>
              <w:t>Miscellaneous Support, Assistant</w:t>
            </w:r>
          </w:p>
        </w:tc>
        <w:tc>
          <w:tcPr>
            <w:tcW w:w="4224" w:type="dxa"/>
            <w:shd w:val="clear" w:color="auto" w:fill="auto"/>
            <w:noWrap/>
            <w:vAlign w:val="center"/>
            <w:hideMark/>
          </w:tcPr>
          <w:p w14:paraId="79EAD4F1" w14:textId="77777777" w:rsidR="006100B4" w:rsidRPr="00541900" w:rsidRDefault="006100B4"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Accounting Assistant</w:t>
            </w:r>
          </w:p>
          <w:p w14:paraId="5F53B807" w14:textId="39C8867A" w:rsidR="00CB6D82" w:rsidRPr="00541900" w:rsidRDefault="00ED68BA"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Bookkeeper</w:t>
            </w:r>
          </w:p>
          <w:p w14:paraId="773DCD08" w14:textId="0AB8E7FE" w:rsidR="00CB6D82" w:rsidRPr="00541900" w:rsidRDefault="00CB6D82"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Billing Coordinator</w:t>
            </w:r>
          </w:p>
          <w:p w14:paraId="07DAFA29" w14:textId="1906EDE1" w:rsidR="00D329BB" w:rsidRPr="00541900" w:rsidRDefault="00D329BB" w:rsidP="00541900">
            <w:pPr>
              <w:pStyle w:val="ListParagraph"/>
              <w:numPr>
                <w:ilvl w:val="0"/>
                <w:numId w:val="21"/>
              </w:numPr>
              <w:ind w:left="166" w:hanging="272"/>
              <w:rPr>
                <w:rFonts w:eastAsia="Times New Roman" w:cs="Times New Roman"/>
                <w:kern w:val="0"/>
                <w14:ligatures w14:val="none"/>
              </w:rPr>
            </w:pPr>
            <w:r w:rsidRPr="00541900">
              <w:rPr>
                <w:rFonts w:eastAsia="Times New Roman" w:cs="Times New Roman"/>
                <w:kern w:val="0"/>
                <w14:ligatures w14:val="none"/>
              </w:rPr>
              <w:t>Accounting Associate</w:t>
            </w:r>
          </w:p>
          <w:p w14:paraId="05304818" w14:textId="783B47C8" w:rsidR="00D329BB" w:rsidRPr="00541900" w:rsidRDefault="00D329BB" w:rsidP="00541900">
            <w:pPr>
              <w:ind w:left="166" w:hanging="272"/>
              <w:rPr>
                <w:rFonts w:eastAsia="Times New Roman" w:cs="Times New Roman"/>
                <w:kern w:val="0"/>
                <w14:ligatures w14:val="none"/>
              </w:rPr>
            </w:pPr>
          </w:p>
        </w:tc>
        <w:tc>
          <w:tcPr>
            <w:tcW w:w="10530" w:type="dxa"/>
            <w:shd w:val="clear" w:color="auto" w:fill="auto"/>
            <w:vAlign w:val="center"/>
            <w:hideMark/>
          </w:tcPr>
          <w:p w14:paraId="284A73F9" w14:textId="77777777" w:rsidR="006100B4" w:rsidRPr="00541900" w:rsidRDefault="006100B4" w:rsidP="006100B4">
            <w:pPr>
              <w:rPr>
                <w:rFonts w:eastAsia="Times New Roman" w:cs="Times New Roman"/>
                <w:kern w:val="0"/>
                <w14:ligatures w14:val="none"/>
              </w:rPr>
            </w:pPr>
            <w:r w:rsidRPr="00541900">
              <w:rPr>
                <w:rFonts w:eastAsia="Times New Roman" w:cs="Times New Roman"/>
                <w:kern w:val="0"/>
                <w14:ligatures w14:val="none"/>
              </w:rPr>
              <w:t>Position performs a variety of routine accounting functions following standard accounting procedures</w:t>
            </w:r>
            <w:proofErr w:type="gramStart"/>
            <w:r w:rsidRPr="00541900">
              <w:rPr>
                <w:rFonts w:eastAsia="Times New Roman" w:cs="Times New Roman"/>
                <w:kern w:val="0"/>
                <w14:ligatures w14:val="none"/>
              </w:rPr>
              <w:t xml:space="preserve">. </w:t>
            </w:r>
            <w:proofErr w:type="gramEnd"/>
            <w:r w:rsidRPr="00541900">
              <w:rPr>
                <w:rFonts w:eastAsia="Times New Roman" w:cs="Times New Roman"/>
                <w:kern w:val="0"/>
                <w14:ligatures w14:val="none"/>
              </w:rPr>
              <w:t>Duties may include accounts payable and receivable functions as well preparation of payroll.</w:t>
            </w:r>
          </w:p>
        </w:tc>
      </w:tr>
    </w:tbl>
    <w:p w14:paraId="7051EC7E" w14:textId="77777777" w:rsidR="006100B4" w:rsidRPr="00541900" w:rsidRDefault="006100B4" w:rsidP="000B66C5"/>
    <w:sectPr w:rsidR="006100B4" w:rsidRPr="00541900" w:rsidSect="00F671E9">
      <w:headerReference w:type="default" r:id="rId7"/>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BD0F" w14:textId="77777777" w:rsidR="00F671E9" w:rsidRDefault="00F671E9" w:rsidP="00B2723C">
      <w:r>
        <w:separator/>
      </w:r>
    </w:p>
  </w:endnote>
  <w:endnote w:type="continuationSeparator" w:id="0">
    <w:p w14:paraId="751D3A17" w14:textId="77777777" w:rsidR="00F671E9" w:rsidRDefault="00F671E9" w:rsidP="00B2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C096" w14:textId="77777777" w:rsidR="00F671E9" w:rsidRDefault="00F671E9" w:rsidP="00B2723C">
      <w:r>
        <w:separator/>
      </w:r>
    </w:p>
  </w:footnote>
  <w:footnote w:type="continuationSeparator" w:id="0">
    <w:p w14:paraId="56852EBE" w14:textId="77777777" w:rsidR="00F671E9" w:rsidRDefault="00F671E9" w:rsidP="00B2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E10E" w14:textId="4A267CCF" w:rsidR="00B2723C" w:rsidRPr="00B2723C" w:rsidRDefault="00B2723C" w:rsidP="00B2723C">
    <w:pPr>
      <w:pStyle w:val="Header"/>
      <w:jc w:val="center"/>
      <w:rPr>
        <w:b/>
        <w:bCs/>
        <w:sz w:val="32"/>
        <w:szCs w:val="32"/>
      </w:rPr>
    </w:pPr>
    <w:r w:rsidRPr="00B2723C">
      <w:rPr>
        <w:b/>
        <w:bCs/>
        <w:sz w:val="32"/>
        <w:szCs w:val="32"/>
      </w:rPr>
      <w:t>Job Title and Description Examples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307F"/>
    <w:multiLevelType w:val="multilevel"/>
    <w:tmpl w:val="12A6D372"/>
    <w:lvl w:ilvl="0">
      <w:start w:val="1"/>
      <w:numFmt w:val="upperRoman"/>
      <w:pStyle w:val="Heading1"/>
      <w:lvlText w:val="%1."/>
      <w:lvlJc w:val="left"/>
      <w:pPr>
        <w:ind w:left="1080" w:hanging="72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C34231"/>
    <w:multiLevelType w:val="multilevel"/>
    <w:tmpl w:val="D7C2D0D0"/>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86569D0"/>
    <w:multiLevelType w:val="hybridMultilevel"/>
    <w:tmpl w:val="18E8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575584">
    <w:abstractNumId w:val="0"/>
  </w:num>
  <w:num w:numId="2" w16cid:durableId="1919317249">
    <w:abstractNumId w:val="0"/>
  </w:num>
  <w:num w:numId="3" w16cid:durableId="1824658520">
    <w:abstractNumId w:val="0"/>
  </w:num>
  <w:num w:numId="4" w16cid:durableId="1646736284">
    <w:abstractNumId w:val="1"/>
  </w:num>
  <w:num w:numId="5" w16cid:durableId="1995259532">
    <w:abstractNumId w:val="0"/>
  </w:num>
  <w:num w:numId="6" w16cid:durableId="1805389865">
    <w:abstractNumId w:val="0"/>
  </w:num>
  <w:num w:numId="7" w16cid:durableId="1036124386">
    <w:abstractNumId w:val="0"/>
  </w:num>
  <w:num w:numId="8" w16cid:durableId="154300532">
    <w:abstractNumId w:val="1"/>
  </w:num>
  <w:num w:numId="9" w16cid:durableId="223569910">
    <w:abstractNumId w:val="0"/>
  </w:num>
  <w:num w:numId="10" w16cid:durableId="112141431">
    <w:abstractNumId w:val="0"/>
  </w:num>
  <w:num w:numId="11" w16cid:durableId="1436245393">
    <w:abstractNumId w:val="0"/>
  </w:num>
  <w:num w:numId="12" w16cid:durableId="792335104">
    <w:abstractNumId w:val="1"/>
  </w:num>
  <w:num w:numId="13" w16cid:durableId="725954209">
    <w:abstractNumId w:val="0"/>
  </w:num>
  <w:num w:numId="14" w16cid:durableId="997005231">
    <w:abstractNumId w:val="0"/>
  </w:num>
  <w:num w:numId="15" w16cid:durableId="110519959">
    <w:abstractNumId w:val="0"/>
  </w:num>
  <w:num w:numId="16" w16cid:durableId="591471788">
    <w:abstractNumId w:val="1"/>
  </w:num>
  <w:num w:numId="17" w16cid:durableId="1312519888">
    <w:abstractNumId w:val="0"/>
  </w:num>
  <w:num w:numId="18" w16cid:durableId="1507788179">
    <w:abstractNumId w:val="0"/>
  </w:num>
  <w:num w:numId="19" w16cid:durableId="291981643">
    <w:abstractNumId w:val="0"/>
  </w:num>
  <w:num w:numId="20" w16cid:durableId="624628168">
    <w:abstractNumId w:val="1"/>
  </w:num>
  <w:num w:numId="21" w16cid:durableId="1101490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34"/>
    <w:rsid w:val="00002765"/>
    <w:rsid w:val="00046C58"/>
    <w:rsid w:val="000477E3"/>
    <w:rsid w:val="00070F0A"/>
    <w:rsid w:val="000B540F"/>
    <w:rsid w:val="000B66C5"/>
    <w:rsid w:val="00216EF6"/>
    <w:rsid w:val="00294431"/>
    <w:rsid w:val="002A21D1"/>
    <w:rsid w:val="002E23FE"/>
    <w:rsid w:val="0032068B"/>
    <w:rsid w:val="00323670"/>
    <w:rsid w:val="0034555F"/>
    <w:rsid w:val="00375701"/>
    <w:rsid w:val="00393E3D"/>
    <w:rsid w:val="003A6910"/>
    <w:rsid w:val="004201B1"/>
    <w:rsid w:val="00433873"/>
    <w:rsid w:val="004415E3"/>
    <w:rsid w:val="004B5CC5"/>
    <w:rsid w:val="004C2C8A"/>
    <w:rsid w:val="00541900"/>
    <w:rsid w:val="0054194A"/>
    <w:rsid w:val="00567A1D"/>
    <w:rsid w:val="00577889"/>
    <w:rsid w:val="0058680C"/>
    <w:rsid w:val="005B5197"/>
    <w:rsid w:val="005C1A8E"/>
    <w:rsid w:val="005D0502"/>
    <w:rsid w:val="005D7D0B"/>
    <w:rsid w:val="005E0E87"/>
    <w:rsid w:val="005E2441"/>
    <w:rsid w:val="006100B4"/>
    <w:rsid w:val="0066091A"/>
    <w:rsid w:val="006935FE"/>
    <w:rsid w:val="006D0754"/>
    <w:rsid w:val="00705753"/>
    <w:rsid w:val="007136FF"/>
    <w:rsid w:val="0073048C"/>
    <w:rsid w:val="0074734E"/>
    <w:rsid w:val="007A287E"/>
    <w:rsid w:val="007A4921"/>
    <w:rsid w:val="007D2E4D"/>
    <w:rsid w:val="00815B6F"/>
    <w:rsid w:val="008524D9"/>
    <w:rsid w:val="0089020F"/>
    <w:rsid w:val="008C799E"/>
    <w:rsid w:val="008F12BC"/>
    <w:rsid w:val="008F248D"/>
    <w:rsid w:val="008F4027"/>
    <w:rsid w:val="009411D3"/>
    <w:rsid w:val="009469BD"/>
    <w:rsid w:val="009609B6"/>
    <w:rsid w:val="00965301"/>
    <w:rsid w:val="00977F44"/>
    <w:rsid w:val="009932FD"/>
    <w:rsid w:val="009C573E"/>
    <w:rsid w:val="009E63A6"/>
    <w:rsid w:val="00A201B3"/>
    <w:rsid w:val="00A41034"/>
    <w:rsid w:val="00A610AF"/>
    <w:rsid w:val="00A776F1"/>
    <w:rsid w:val="00A80E4A"/>
    <w:rsid w:val="00A95502"/>
    <w:rsid w:val="00AA5DFF"/>
    <w:rsid w:val="00AE255A"/>
    <w:rsid w:val="00B2723C"/>
    <w:rsid w:val="00BC5701"/>
    <w:rsid w:val="00C86287"/>
    <w:rsid w:val="00CB6D82"/>
    <w:rsid w:val="00D329BB"/>
    <w:rsid w:val="00D502CF"/>
    <w:rsid w:val="00D74CC2"/>
    <w:rsid w:val="00D74F07"/>
    <w:rsid w:val="00DB0DE6"/>
    <w:rsid w:val="00DB573D"/>
    <w:rsid w:val="00DD7B19"/>
    <w:rsid w:val="00E16023"/>
    <w:rsid w:val="00E338DF"/>
    <w:rsid w:val="00E366C5"/>
    <w:rsid w:val="00E41C31"/>
    <w:rsid w:val="00E42BFD"/>
    <w:rsid w:val="00E57C0B"/>
    <w:rsid w:val="00E62ECB"/>
    <w:rsid w:val="00ED0B7B"/>
    <w:rsid w:val="00ED3785"/>
    <w:rsid w:val="00ED68BA"/>
    <w:rsid w:val="00EF3A72"/>
    <w:rsid w:val="00F306BC"/>
    <w:rsid w:val="00F671E9"/>
    <w:rsid w:val="00F70D14"/>
    <w:rsid w:val="00F87B31"/>
    <w:rsid w:val="00FB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649F"/>
  <w15:chartTrackingRefBased/>
  <w15:docId w15:val="{BCF32310-E1D2-494E-AB99-9005CBED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Palatino Linotype"/>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091A"/>
  </w:style>
  <w:style w:type="paragraph" w:styleId="Heading1">
    <w:name w:val="heading 1"/>
    <w:basedOn w:val="Normal"/>
    <w:next w:val="Normal"/>
    <w:link w:val="Heading1Char"/>
    <w:qFormat/>
    <w:rsid w:val="00E62ECB"/>
    <w:pPr>
      <w:numPr>
        <w:numId w:val="19"/>
      </w:numPr>
      <w:pBdr>
        <w:top w:val="nil"/>
        <w:left w:val="nil"/>
        <w:bottom w:val="nil"/>
        <w:right w:val="nil"/>
        <w:between w:val="nil"/>
      </w:pBdr>
      <w:contextualSpacing/>
      <w:outlineLvl w:val="0"/>
    </w:pPr>
  </w:style>
  <w:style w:type="paragraph" w:styleId="Heading2">
    <w:name w:val="heading 2"/>
    <w:basedOn w:val="Normal"/>
    <w:next w:val="Normal"/>
    <w:link w:val="Heading2Char"/>
    <w:qFormat/>
    <w:rsid w:val="00E62ECB"/>
    <w:pPr>
      <w:numPr>
        <w:ilvl w:val="1"/>
        <w:numId w:val="19"/>
      </w:numPr>
      <w:pBdr>
        <w:top w:val="nil"/>
        <w:left w:val="nil"/>
        <w:bottom w:val="nil"/>
        <w:right w:val="nil"/>
        <w:between w:val="nil"/>
      </w:pBdr>
      <w:contextualSpacing/>
      <w:outlineLvl w:val="1"/>
    </w:pPr>
    <w:rPr>
      <w:color w:val="000000"/>
    </w:rPr>
  </w:style>
  <w:style w:type="paragraph" w:styleId="Heading3">
    <w:name w:val="heading 3"/>
    <w:basedOn w:val="ListParagraph"/>
    <w:next w:val="Normal"/>
    <w:link w:val="Heading3Char"/>
    <w:qFormat/>
    <w:rsid w:val="00E62ECB"/>
    <w:pPr>
      <w:numPr>
        <w:ilvl w:val="2"/>
        <w:numId w:val="19"/>
      </w:numPr>
      <w:outlineLvl w:val="2"/>
    </w:pPr>
    <w:rPr>
      <w:b/>
    </w:rPr>
  </w:style>
  <w:style w:type="paragraph" w:styleId="Heading4">
    <w:name w:val="heading 4"/>
    <w:basedOn w:val="Normal"/>
    <w:next w:val="Normal"/>
    <w:link w:val="Heading4Char"/>
    <w:qFormat/>
    <w:rsid w:val="00E62ECB"/>
    <w:pPr>
      <w:numPr>
        <w:ilvl w:val="3"/>
        <w:numId w:val="20"/>
      </w:numPr>
      <w:pBdr>
        <w:top w:val="nil"/>
        <w:left w:val="nil"/>
        <w:bottom w:val="nil"/>
        <w:right w:val="nil"/>
        <w:between w:val="nil"/>
      </w:pBdr>
      <w:contextualSpacing/>
      <w:outlineLvl w:val="3"/>
    </w:pPr>
    <w:rPr>
      <w:b/>
      <w:i/>
      <w:color w:val="000000"/>
    </w:rPr>
  </w:style>
  <w:style w:type="paragraph" w:styleId="Heading5">
    <w:name w:val="heading 5"/>
    <w:basedOn w:val="Normal"/>
    <w:next w:val="Normal"/>
    <w:link w:val="Heading5Char"/>
    <w:rsid w:val="002E23FE"/>
    <w:pPr>
      <w:keepNext/>
      <w:keepLines/>
      <w:spacing w:before="220" w:after="40"/>
      <w:outlineLvl w:val="4"/>
    </w:pPr>
    <w:rPr>
      <w:sz w:val="22"/>
      <w:szCs w:val="22"/>
    </w:rPr>
  </w:style>
  <w:style w:type="paragraph" w:styleId="Heading6">
    <w:name w:val="heading 6"/>
    <w:basedOn w:val="Normal"/>
    <w:next w:val="Normal"/>
    <w:link w:val="Heading6Char"/>
    <w:rsid w:val="002E23FE"/>
    <w:pPr>
      <w:keepNext/>
      <w:keepLines/>
      <w:spacing w:before="200" w:after="40"/>
      <w:outlineLvl w:val="5"/>
    </w:pPr>
    <w:rPr>
      <w:sz w:val="20"/>
      <w:szCs w:val="20"/>
    </w:rPr>
  </w:style>
  <w:style w:type="paragraph" w:styleId="Heading7">
    <w:name w:val="heading 7"/>
    <w:aliases w:val="Figure"/>
    <w:basedOn w:val="Normal"/>
    <w:next w:val="Normal"/>
    <w:link w:val="Heading7Char"/>
    <w:uiPriority w:val="9"/>
    <w:unhideWhenUsed/>
    <w:qFormat/>
    <w:rsid w:val="00E62ECB"/>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AA5DFF"/>
    <w:pPr>
      <w:ind w:left="720"/>
    </w:pPr>
    <w:rPr>
      <w:rFonts w:eastAsia="Times New Roman"/>
      <w:bCs/>
      <w:color w:val="000000"/>
    </w:rPr>
  </w:style>
  <w:style w:type="character" w:customStyle="1" w:styleId="CommentTextChar">
    <w:name w:val="Comment Text Char"/>
    <w:basedOn w:val="DefaultParagraphFont"/>
    <w:link w:val="CommentText"/>
    <w:uiPriority w:val="99"/>
    <w:rsid w:val="00AA5DFF"/>
    <w:rPr>
      <w:rFonts w:eastAsia="Times New Roman"/>
      <w:bCs/>
      <w:color w:val="000000"/>
    </w:rPr>
  </w:style>
  <w:style w:type="character" w:customStyle="1" w:styleId="UnresolvedMention1">
    <w:name w:val="Unresolved Mention1"/>
    <w:basedOn w:val="DefaultParagraphFont"/>
    <w:uiPriority w:val="99"/>
    <w:semiHidden/>
    <w:unhideWhenUsed/>
    <w:rsid w:val="002E23FE"/>
    <w:rPr>
      <w:color w:val="605E5C"/>
      <w:shd w:val="clear" w:color="auto" w:fill="E1DFDD"/>
    </w:rPr>
  </w:style>
  <w:style w:type="table" w:customStyle="1" w:styleId="TableGrid1">
    <w:name w:val="Table Grid1"/>
    <w:basedOn w:val="TableNormal"/>
    <w:next w:val="TableGrid"/>
    <w:uiPriority w:val="39"/>
    <w:rsid w:val="002E23FE"/>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23FE"/>
    <w:rPr>
      <w:rFonts w:eastAsia="Palatino Linotype"/>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2ECB"/>
  </w:style>
  <w:style w:type="character" w:customStyle="1" w:styleId="Heading2Char">
    <w:name w:val="Heading 2 Char"/>
    <w:basedOn w:val="DefaultParagraphFont"/>
    <w:link w:val="Heading2"/>
    <w:rsid w:val="00E62ECB"/>
    <w:rPr>
      <w:color w:val="000000"/>
    </w:rPr>
  </w:style>
  <w:style w:type="character" w:customStyle="1" w:styleId="Heading3Char">
    <w:name w:val="Heading 3 Char"/>
    <w:basedOn w:val="DefaultParagraphFont"/>
    <w:link w:val="Heading3"/>
    <w:rsid w:val="00E62ECB"/>
    <w:rPr>
      <w:b/>
    </w:rPr>
  </w:style>
  <w:style w:type="paragraph" w:styleId="ListParagraph">
    <w:name w:val="List Paragraph"/>
    <w:basedOn w:val="Normal"/>
    <w:uiPriority w:val="34"/>
    <w:qFormat/>
    <w:rsid w:val="00E62ECB"/>
    <w:pPr>
      <w:ind w:left="720"/>
      <w:contextualSpacing/>
    </w:pPr>
  </w:style>
  <w:style w:type="character" w:customStyle="1" w:styleId="Heading4Char">
    <w:name w:val="Heading 4 Char"/>
    <w:basedOn w:val="DefaultParagraphFont"/>
    <w:link w:val="Heading4"/>
    <w:rsid w:val="00E62ECB"/>
    <w:rPr>
      <w:b/>
      <w:i/>
      <w:color w:val="000000"/>
    </w:rPr>
  </w:style>
  <w:style w:type="character" w:customStyle="1" w:styleId="Heading5Char">
    <w:name w:val="Heading 5 Char"/>
    <w:basedOn w:val="DefaultParagraphFont"/>
    <w:link w:val="Heading5"/>
    <w:rsid w:val="002E23FE"/>
    <w:rPr>
      <w:sz w:val="22"/>
      <w:szCs w:val="22"/>
    </w:rPr>
  </w:style>
  <w:style w:type="character" w:customStyle="1" w:styleId="Heading6Char">
    <w:name w:val="Heading 6 Char"/>
    <w:basedOn w:val="DefaultParagraphFont"/>
    <w:link w:val="Heading6"/>
    <w:rsid w:val="002E23FE"/>
    <w:rPr>
      <w:sz w:val="20"/>
      <w:szCs w:val="20"/>
    </w:rPr>
  </w:style>
  <w:style w:type="character" w:customStyle="1" w:styleId="Heading7Char">
    <w:name w:val="Heading 7 Char"/>
    <w:aliases w:val="Figure Char"/>
    <w:basedOn w:val="DefaultParagraphFont"/>
    <w:link w:val="Heading7"/>
    <w:uiPriority w:val="9"/>
    <w:rsid w:val="00E62ECB"/>
  </w:style>
  <w:style w:type="paragraph" w:styleId="TOC1">
    <w:name w:val="toc 1"/>
    <w:basedOn w:val="Normal"/>
    <w:next w:val="Normal"/>
    <w:autoRedefine/>
    <w:uiPriority w:val="39"/>
    <w:unhideWhenUsed/>
    <w:rsid w:val="002E23FE"/>
    <w:pPr>
      <w:spacing w:after="100"/>
    </w:pPr>
  </w:style>
  <w:style w:type="paragraph" w:styleId="TOC2">
    <w:name w:val="toc 2"/>
    <w:basedOn w:val="Normal"/>
    <w:next w:val="Normal"/>
    <w:autoRedefine/>
    <w:uiPriority w:val="39"/>
    <w:unhideWhenUsed/>
    <w:rsid w:val="002E23FE"/>
    <w:pPr>
      <w:tabs>
        <w:tab w:val="left" w:pos="880"/>
        <w:tab w:val="right" w:leader="dot" w:pos="9350"/>
      </w:tabs>
      <w:ind w:left="245"/>
    </w:pPr>
  </w:style>
  <w:style w:type="paragraph" w:styleId="TOC3">
    <w:name w:val="toc 3"/>
    <w:basedOn w:val="Normal"/>
    <w:next w:val="Normal"/>
    <w:autoRedefine/>
    <w:uiPriority w:val="39"/>
    <w:unhideWhenUsed/>
    <w:rsid w:val="002E23FE"/>
    <w:pPr>
      <w:spacing w:after="100"/>
      <w:ind w:left="480"/>
    </w:pPr>
  </w:style>
  <w:style w:type="paragraph" w:styleId="Header">
    <w:name w:val="header"/>
    <w:basedOn w:val="Normal"/>
    <w:link w:val="HeaderChar"/>
    <w:uiPriority w:val="99"/>
    <w:unhideWhenUsed/>
    <w:rsid w:val="002E23FE"/>
    <w:pPr>
      <w:tabs>
        <w:tab w:val="center" w:pos="4680"/>
        <w:tab w:val="right" w:pos="9360"/>
      </w:tabs>
    </w:pPr>
  </w:style>
  <w:style w:type="character" w:customStyle="1" w:styleId="HeaderChar">
    <w:name w:val="Header Char"/>
    <w:basedOn w:val="DefaultParagraphFont"/>
    <w:link w:val="Header"/>
    <w:uiPriority w:val="99"/>
    <w:rsid w:val="002E23FE"/>
  </w:style>
  <w:style w:type="paragraph" w:styleId="Footer">
    <w:name w:val="footer"/>
    <w:basedOn w:val="Normal"/>
    <w:link w:val="FooterChar"/>
    <w:uiPriority w:val="99"/>
    <w:unhideWhenUsed/>
    <w:rsid w:val="002E23FE"/>
    <w:pPr>
      <w:tabs>
        <w:tab w:val="center" w:pos="4680"/>
        <w:tab w:val="right" w:pos="9360"/>
      </w:tabs>
    </w:pPr>
  </w:style>
  <w:style w:type="character" w:customStyle="1" w:styleId="FooterChar">
    <w:name w:val="Footer Char"/>
    <w:basedOn w:val="DefaultParagraphFont"/>
    <w:link w:val="Footer"/>
    <w:uiPriority w:val="99"/>
    <w:rsid w:val="002E23FE"/>
  </w:style>
  <w:style w:type="paragraph" w:styleId="Caption">
    <w:name w:val="caption"/>
    <w:basedOn w:val="Normal"/>
    <w:next w:val="Normal"/>
    <w:uiPriority w:val="35"/>
    <w:unhideWhenUsed/>
    <w:qFormat/>
    <w:rsid w:val="00E62ECB"/>
    <w:pPr>
      <w:keepNext/>
    </w:pPr>
    <w:rPr>
      <w:iCs/>
      <w:color w:val="000000" w:themeColor="text1"/>
      <w:szCs w:val="22"/>
    </w:rPr>
  </w:style>
  <w:style w:type="character" w:styleId="CommentReference">
    <w:name w:val="annotation reference"/>
    <w:basedOn w:val="DefaultParagraphFont"/>
    <w:uiPriority w:val="99"/>
    <w:semiHidden/>
    <w:unhideWhenUsed/>
    <w:rsid w:val="002E23FE"/>
    <w:rPr>
      <w:sz w:val="16"/>
      <w:szCs w:val="16"/>
    </w:rPr>
  </w:style>
  <w:style w:type="paragraph" w:styleId="Title">
    <w:name w:val="Title"/>
    <w:basedOn w:val="Normal"/>
    <w:next w:val="Normal"/>
    <w:link w:val="TitleChar"/>
    <w:rsid w:val="002E23FE"/>
    <w:pPr>
      <w:keepNext/>
      <w:keepLines/>
      <w:spacing w:before="480" w:after="120"/>
    </w:pPr>
    <w:rPr>
      <w:sz w:val="72"/>
      <w:szCs w:val="72"/>
    </w:rPr>
  </w:style>
  <w:style w:type="character" w:customStyle="1" w:styleId="TitleChar">
    <w:name w:val="Title Char"/>
    <w:basedOn w:val="DefaultParagraphFont"/>
    <w:link w:val="Title"/>
    <w:rsid w:val="002E23FE"/>
    <w:rPr>
      <w:sz w:val="72"/>
      <w:szCs w:val="72"/>
    </w:rPr>
  </w:style>
  <w:style w:type="paragraph" w:styleId="Subtitle">
    <w:name w:val="Subtitle"/>
    <w:basedOn w:val="Normal"/>
    <w:next w:val="Normal"/>
    <w:link w:val="SubtitleChar"/>
    <w:rsid w:val="002E23F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E23FE"/>
    <w:rPr>
      <w:rFonts w:ascii="Georgia" w:eastAsia="Georgia" w:hAnsi="Georgia" w:cs="Georgia"/>
      <w:i/>
      <w:color w:val="666666"/>
      <w:sz w:val="48"/>
      <w:szCs w:val="48"/>
    </w:rPr>
  </w:style>
  <w:style w:type="character" w:styleId="Hyperlink">
    <w:name w:val="Hyperlink"/>
    <w:basedOn w:val="DefaultParagraphFont"/>
    <w:uiPriority w:val="99"/>
    <w:unhideWhenUsed/>
    <w:rsid w:val="002E23FE"/>
    <w:rPr>
      <w:color w:val="0000FF" w:themeColor="hyperlink"/>
      <w:u w:val="single"/>
    </w:rPr>
  </w:style>
  <w:style w:type="paragraph" w:styleId="NormalWeb">
    <w:name w:val="Normal (Web)"/>
    <w:basedOn w:val="Normal"/>
    <w:uiPriority w:val="99"/>
    <w:semiHidden/>
    <w:unhideWhenUsed/>
    <w:rsid w:val="002E23FE"/>
    <w:pPr>
      <w:spacing w:before="100" w:beforeAutospacing="1" w:after="100" w:afterAutospacing="1"/>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rsid w:val="002E23FE"/>
    <w:rPr>
      <w:bCs w:val="0"/>
    </w:rPr>
  </w:style>
  <w:style w:type="character" w:customStyle="1" w:styleId="CommentSubjectChar">
    <w:name w:val="Comment Subject Char"/>
    <w:basedOn w:val="CommentTextChar"/>
    <w:link w:val="CommentSubject"/>
    <w:uiPriority w:val="99"/>
    <w:semiHidden/>
    <w:rsid w:val="002E23FE"/>
    <w:rPr>
      <w:rFonts w:eastAsia="Times New Roman"/>
      <w:b w:val="0"/>
      <w:bCs w:val="0"/>
      <w:color w:val="000000"/>
      <w:sz w:val="20"/>
      <w:szCs w:val="20"/>
    </w:rPr>
  </w:style>
  <w:style w:type="paragraph" w:styleId="BalloonText">
    <w:name w:val="Balloon Text"/>
    <w:basedOn w:val="Normal"/>
    <w:link w:val="BalloonTextChar"/>
    <w:uiPriority w:val="99"/>
    <w:semiHidden/>
    <w:unhideWhenUsed/>
    <w:rsid w:val="002E2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FE"/>
    <w:rPr>
      <w:rFonts w:ascii="Segoe UI" w:hAnsi="Segoe UI" w:cs="Segoe UI"/>
      <w:sz w:val="18"/>
      <w:szCs w:val="18"/>
    </w:rPr>
  </w:style>
  <w:style w:type="paragraph" w:styleId="NoSpacing">
    <w:name w:val="No Spacing"/>
    <w:uiPriority w:val="1"/>
    <w:qFormat/>
    <w:rsid w:val="00E62ECB"/>
    <w:rPr>
      <w:rFonts w:eastAsia="Palatino Linotype"/>
      <w:b/>
    </w:rPr>
  </w:style>
  <w:style w:type="paragraph" w:styleId="TOCHeading">
    <w:name w:val="TOC Heading"/>
    <w:basedOn w:val="Heading1"/>
    <w:next w:val="Normal"/>
    <w:uiPriority w:val="39"/>
    <w:unhideWhenUsed/>
    <w:qFormat/>
    <w:rsid w:val="00E62ECB"/>
    <w:pPr>
      <w:keepNext/>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contextualSpacing w:val="0"/>
      <w:outlineLvl w:val="9"/>
    </w:pPr>
    <w:rPr>
      <w:rFonts w:asciiTheme="majorHAnsi" w:eastAsiaTheme="majorEastAsia" w:hAnsiTheme="majorHAnsi" w:cstheme="majorBidi"/>
      <w:b/>
      <w:color w:val="BF9400" w:themeColor="accent1" w:themeShade="BF"/>
      <w:sz w:val="32"/>
      <w:szCs w:val="32"/>
    </w:rPr>
  </w:style>
  <w:style w:type="paragraph" w:customStyle="1" w:styleId="Appendix">
    <w:name w:val="Appendix"/>
    <w:basedOn w:val="Heading6"/>
    <w:link w:val="AppendixChar"/>
    <w:qFormat/>
    <w:rsid w:val="00E62ECB"/>
    <w:pPr>
      <w:jc w:val="center"/>
    </w:pPr>
    <w:rPr>
      <w:b/>
      <w:bCs/>
      <w:sz w:val="24"/>
    </w:rPr>
  </w:style>
  <w:style w:type="character" w:customStyle="1" w:styleId="AppendixChar">
    <w:name w:val="Appendix Char"/>
    <w:basedOn w:val="DefaultParagraphFont"/>
    <w:link w:val="Appendix"/>
    <w:rsid w:val="00E62EC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185">
      <w:bodyDiv w:val="1"/>
      <w:marLeft w:val="0"/>
      <w:marRight w:val="0"/>
      <w:marTop w:val="0"/>
      <w:marBottom w:val="0"/>
      <w:divBdr>
        <w:top w:val="none" w:sz="0" w:space="0" w:color="auto"/>
        <w:left w:val="none" w:sz="0" w:space="0" w:color="auto"/>
        <w:bottom w:val="none" w:sz="0" w:space="0" w:color="auto"/>
        <w:right w:val="none" w:sz="0" w:space="0" w:color="auto"/>
      </w:divBdr>
    </w:div>
    <w:div w:id="225915682">
      <w:bodyDiv w:val="1"/>
      <w:marLeft w:val="0"/>
      <w:marRight w:val="0"/>
      <w:marTop w:val="0"/>
      <w:marBottom w:val="0"/>
      <w:divBdr>
        <w:top w:val="none" w:sz="0" w:space="0" w:color="auto"/>
        <w:left w:val="none" w:sz="0" w:space="0" w:color="auto"/>
        <w:bottom w:val="none" w:sz="0" w:space="0" w:color="auto"/>
        <w:right w:val="none" w:sz="0" w:space="0" w:color="auto"/>
      </w:divBdr>
    </w:div>
    <w:div w:id="343359856">
      <w:bodyDiv w:val="1"/>
      <w:marLeft w:val="0"/>
      <w:marRight w:val="0"/>
      <w:marTop w:val="0"/>
      <w:marBottom w:val="0"/>
      <w:divBdr>
        <w:top w:val="none" w:sz="0" w:space="0" w:color="auto"/>
        <w:left w:val="none" w:sz="0" w:space="0" w:color="auto"/>
        <w:bottom w:val="none" w:sz="0" w:space="0" w:color="auto"/>
        <w:right w:val="none" w:sz="0" w:space="0" w:color="auto"/>
      </w:divBdr>
    </w:div>
    <w:div w:id="459155147">
      <w:bodyDiv w:val="1"/>
      <w:marLeft w:val="0"/>
      <w:marRight w:val="0"/>
      <w:marTop w:val="0"/>
      <w:marBottom w:val="0"/>
      <w:divBdr>
        <w:top w:val="none" w:sz="0" w:space="0" w:color="auto"/>
        <w:left w:val="none" w:sz="0" w:space="0" w:color="auto"/>
        <w:bottom w:val="none" w:sz="0" w:space="0" w:color="auto"/>
        <w:right w:val="none" w:sz="0" w:space="0" w:color="auto"/>
      </w:divBdr>
    </w:div>
    <w:div w:id="482312132">
      <w:bodyDiv w:val="1"/>
      <w:marLeft w:val="0"/>
      <w:marRight w:val="0"/>
      <w:marTop w:val="0"/>
      <w:marBottom w:val="0"/>
      <w:divBdr>
        <w:top w:val="none" w:sz="0" w:space="0" w:color="auto"/>
        <w:left w:val="none" w:sz="0" w:space="0" w:color="auto"/>
        <w:bottom w:val="none" w:sz="0" w:space="0" w:color="auto"/>
        <w:right w:val="none" w:sz="0" w:space="0" w:color="auto"/>
      </w:divBdr>
    </w:div>
    <w:div w:id="939682756">
      <w:bodyDiv w:val="1"/>
      <w:marLeft w:val="0"/>
      <w:marRight w:val="0"/>
      <w:marTop w:val="0"/>
      <w:marBottom w:val="0"/>
      <w:divBdr>
        <w:top w:val="none" w:sz="0" w:space="0" w:color="auto"/>
        <w:left w:val="none" w:sz="0" w:space="0" w:color="auto"/>
        <w:bottom w:val="none" w:sz="0" w:space="0" w:color="auto"/>
        <w:right w:val="none" w:sz="0" w:space="0" w:color="auto"/>
      </w:divBdr>
    </w:div>
    <w:div w:id="1025325922">
      <w:bodyDiv w:val="1"/>
      <w:marLeft w:val="0"/>
      <w:marRight w:val="0"/>
      <w:marTop w:val="0"/>
      <w:marBottom w:val="0"/>
      <w:divBdr>
        <w:top w:val="none" w:sz="0" w:space="0" w:color="auto"/>
        <w:left w:val="none" w:sz="0" w:space="0" w:color="auto"/>
        <w:bottom w:val="none" w:sz="0" w:space="0" w:color="auto"/>
        <w:right w:val="none" w:sz="0" w:space="0" w:color="auto"/>
      </w:divBdr>
    </w:div>
    <w:div w:id="1105609837">
      <w:bodyDiv w:val="1"/>
      <w:marLeft w:val="0"/>
      <w:marRight w:val="0"/>
      <w:marTop w:val="0"/>
      <w:marBottom w:val="0"/>
      <w:divBdr>
        <w:top w:val="none" w:sz="0" w:space="0" w:color="auto"/>
        <w:left w:val="none" w:sz="0" w:space="0" w:color="auto"/>
        <w:bottom w:val="none" w:sz="0" w:space="0" w:color="auto"/>
        <w:right w:val="none" w:sz="0" w:space="0" w:color="auto"/>
      </w:divBdr>
    </w:div>
    <w:div w:id="1376464874">
      <w:bodyDiv w:val="1"/>
      <w:marLeft w:val="0"/>
      <w:marRight w:val="0"/>
      <w:marTop w:val="0"/>
      <w:marBottom w:val="0"/>
      <w:divBdr>
        <w:top w:val="none" w:sz="0" w:space="0" w:color="auto"/>
        <w:left w:val="none" w:sz="0" w:space="0" w:color="auto"/>
        <w:bottom w:val="none" w:sz="0" w:space="0" w:color="auto"/>
        <w:right w:val="none" w:sz="0" w:space="0" w:color="auto"/>
      </w:divBdr>
    </w:div>
    <w:div w:id="1454711232">
      <w:bodyDiv w:val="1"/>
      <w:marLeft w:val="0"/>
      <w:marRight w:val="0"/>
      <w:marTop w:val="0"/>
      <w:marBottom w:val="0"/>
      <w:divBdr>
        <w:top w:val="none" w:sz="0" w:space="0" w:color="auto"/>
        <w:left w:val="none" w:sz="0" w:space="0" w:color="auto"/>
        <w:bottom w:val="none" w:sz="0" w:space="0" w:color="auto"/>
        <w:right w:val="none" w:sz="0" w:space="0" w:color="auto"/>
      </w:divBdr>
    </w:div>
    <w:div w:id="1488668779">
      <w:bodyDiv w:val="1"/>
      <w:marLeft w:val="0"/>
      <w:marRight w:val="0"/>
      <w:marTop w:val="0"/>
      <w:marBottom w:val="0"/>
      <w:divBdr>
        <w:top w:val="none" w:sz="0" w:space="0" w:color="auto"/>
        <w:left w:val="none" w:sz="0" w:space="0" w:color="auto"/>
        <w:bottom w:val="none" w:sz="0" w:space="0" w:color="auto"/>
        <w:right w:val="none" w:sz="0" w:space="0" w:color="auto"/>
      </w:divBdr>
    </w:div>
    <w:div w:id="1592396634">
      <w:bodyDiv w:val="1"/>
      <w:marLeft w:val="0"/>
      <w:marRight w:val="0"/>
      <w:marTop w:val="0"/>
      <w:marBottom w:val="0"/>
      <w:divBdr>
        <w:top w:val="none" w:sz="0" w:space="0" w:color="auto"/>
        <w:left w:val="none" w:sz="0" w:space="0" w:color="auto"/>
        <w:bottom w:val="none" w:sz="0" w:space="0" w:color="auto"/>
        <w:right w:val="none" w:sz="0" w:space="0" w:color="auto"/>
      </w:divBdr>
    </w:div>
    <w:div w:id="1624847744">
      <w:bodyDiv w:val="1"/>
      <w:marLeft w:val="0"/>
      <w:marRight w:val="0"/>
      <w:marTop w:val="0"/>
      <w:marBottom w:val="0"/>
      <w:divBdr>
        <w:top w:val="none" w:sz="0" w:space="0" w:color="auto"/>
        <w:left w:val="none" w:sz="0" w:space="0" w:color="auto"/>
        <w:bottom w:val="none" w:sz="0" w:space="0" w:color="auto"/>
        <w:right w:val="none" w:sz="0" w:space="0" w:color="auto"/>
      </w:divBdr>
    </w:div>
    <w:div w:id="1635064340">
      <w:bodyDiv w:val="1"/>
      <w:marLeft w:val="0"/>
      <w:marRight w:val="0"/>
      <w:marTop w:val="0"/>
      <w:marBottom w:val="0"/>
      <w:divBdr>
        <w:top w:val="none" w:sz="0" w:space="0" w:color="auto"/>
        <w:left w:val="none" w:sz="0" w:space="0" w:color="auto"/>
        <w:bottom w:val="none" w:sz="0" w:space="0" w:color="auto"/>
        <w:right w:val="none" w:sz="0" w:space="0" w:color="auto"/>
      </w:divBdr>
    </w:div>
    <w:div w:id="1898587006">
      <w:bodyDiv w:val="1"/>
      <w:marLeft w:val="0"/>
      <w:marRight w:val="0"/>
      <w:marTop w:val="0"/>
      <w:marBottom w:val="0"/>
      <w:divBdr>
        <w:top w:val="none" w:sz="0" w:space="0" w:color="auto"/>
        <w:left w:val="none" w:sz="0" w:space="0" w:color="auto"/>
        <w:bottom w:val="none" w:sz="0" w:space="0" w:color="auto"/>
        <w:right w:val="none" w:sz="0" w:space="0" w:color="auto"/>
      </w:divBdr>
    </w:div>
    <w:div w:id="19204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ivot Noir">
      <a:dk1>
        <a:sysClr val="windowText" lastClr="000000"/>
      </a:dk1>
      <a:lt1>
        <a:sysClr val="window" lastClr="FFFFFF"/>
      </a:lt1>
      <a:dk2>
        <a:srgbClr val="44546A"/>
      </a:dk2>
      <a:lt2>
        <a:srgbClr val="E7E6E6"/>
      </a:lt2>
      <a:accent1>
        <a:srgbClr val="FFC600"/>
      </a:accent1>
      <a:accent2>
        <a:srgbClr val="FE611F"/>
      </a:accent2>
      <a:accent3>
        <a:srgbClr val="61C8A5"/>
      </a:accent3>
      <a:accent4>
        <a:srgbClr val="FEFCE8"/>
      </a:accent4>
      <a:accent5>
        <a:srgbClr val="0000FF"/>
      </a:accent5>
      <a:accent6>
        <a:srgbClr val="70AD47"/>
      </a:accent6>
      <a:hlink>
        <a:srgbClr val="0000FF"/>
      </a:hlink>
      <a:folHlink>
        <a:srgbClr val="CC00C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Mearns</dc:creator>
  <cp:keywords/>
  <dc:description/>
  <cp:lastModifiedBy>Curt Mearns</cp:lastModifiedBy>
  <cp:revision>2</cp:revision>
  <dcterms:created xsi:type="dcterms:W3CDTF">2024-02-09T23:56:00Z</dcterms:created>
  <dcterms:modified xsi:type="dcterms:W3CDTF">2024-02-09T23:56:00Z</dcterms:modified>
</cp:coreProperties>
</file>